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86A" w:rsidRDefault="000A686A" w:rsidP="000A686A">
      <w:pPr>
        <w:kinsoku w:val="0"/>
        <w:overflowPunct w:val="0"/>
        <w:autoSpaceDE w:val="0"/>
        <w:autoSpaceDN w:val="0"/>
        <w:adjustRightInd w:val="0"/>
        <w:spacing w:after="0" w:line="242" w:lineRule="auto"/>
        <w:ind w:left="40" w:right="116" w:firstLine="720"/>
        <w:jc w:val="both"/>
        <w:rPr>
          <w:rFonts w:ascii="Times New Roman" w:hAnsi="Times New Roman" w:cs="Times New Roman"/>
          <w:b/>
          <w:bCs/>
          <w:sz w:val="24"/>
          <w:szCs w:val="24"/>
        </w:rPr>
      </w:pPr>
      <w:r>
        <w:rPr>
          <w:rFonts w:ascii="Times New Roman" w:hAnsi="Times New Roman" w:cs="Times New Roman"/>
          <w:b/>
          <w:bCs/>
          <w:sz w:val="24"/>
          <w:szCs w:val="24"/>
        </w:rPr>
        <w:t>Laws to Repeal</w:t>
      </w:r>
    </w:p>
    <w:p w:rsidR="000A686A" w:rsidRDefault="000A686A" w:rsidP="000A686A">
      <w:pPr>
        <w:kinsoku w:val="0"/>
        <w:overflowPunct w:val="0"/>
        <w:autoSpaceDE w:val="0"/>
        <w:autoSpaceDN w:val="0"/>
        <w:adjustRightInd w:val="0"/>
        <w:spacing w:after="0" w:line="242" w:lineRule="auto"/>
        <w:ind w:left="40" w:right="116" w:firstLine="720"/>
        <w:jc w:val="both"/>
        <w:rPr>
          <w:rFonts w:ascii="Times New Roman" w:hAnsi="Times New Roman" w:cs="Times New Roman"/>
          <w:b/>
          <w:bCs/>
          <w:sz w:val="24"/>
          <w:szCs w:val="24"/>
        </w:rPr>
      </w:pPr>
    </w:p>
    <w:p w:rsidR="000A686A" w:rsidRDefault="000A686A" w:rsidP="000A686A">
      <w:pPr>
        <w:kinsoku w:val="0"/>
        <w:overflowPunct w:val="0"/>
        <w:autoSpaceDE w:val="0"/>
        <w:autoSpaceDN w:val="0"/>
        <w:adjustRightInd w:val="0"/>
        <w:spacing w:after="0" w:line="242" w:lineRule="auto"/>
        <w:ind w:left="40" w:right="116" w:firstLine="720"/>
        <w:jc w:val="both"/>
        <w:rPr>
          <w:rFonts w:ascii="Times New Roman" w:hAnsi="Times New Roman" w:cs="Times New Roman"/>
          <w:b/>
          <w:bCs/>
          <w:sz w:val="24"/>
          <w:szCs w:val="24"/>
        </w:rPr>
      </w:pPr>
    </w:p>
    <w:p w:rsidR="00BC2C00" w:rsidRPr="00EA4769" w:rsidRDefault="00BC2C00" w:rsidP="00BC2C00">
      <w:pPr>
        <w:kinsoku w:val="0"/>
        <w:overflowPunct w:val="0"/>
        <w:autoSpaceDE w:val="0"/>
        <w:autoSpaceDN w:val="0"/>
        <w:adjustRightInd w:val="0"/>
        <w:spacing w:after="0" w:line="266" w:lineRule="exact"/>
        <w:ind w:left="40" w:firstLine="680"/>
        <w:rPr>
          <w:rFonts w:ascii="Times New Roman" w:hAnsi="Times New Roman" w:cs="Times New Roman"/>
          <w:strike/>
          <w:sz w:val="24"/>
          <w:szCs w:val="24"/>
        </w:rPr>
      </w:pPr>
      <w:r w:rsidRPr="00EA4769">
        <w:rPr>
          <w:rFonts w:ascii="Times New Roman" w:hAnsi="Times New Roman" w:cs="Times New Roman"/>
          <w:b/>
          <w:bCs/>
          <w:strike/>
          <w:sz w:val="24"/>
          <w:szCs w:val="24"/>
        </w:rPr>
        <w:t>54-1231.</w:t>
      </w:r>
      <w:r w:rsidRPr="00EA4769">
        <w:rPr>
          <w:rFonts w:ascii="Times New Roman" w:hAnsi="Times New Roman" w:cs="Times New Roman"/>
          <w:b/>
          <w:bCs/>
          <w:strike/>
          <w:spacing w:val="60"/>
          <w:sz w:val="24"/>
          <w:szCs w:val="24"/>
        </w:rPr>
        <w:t xml:space="preserve"> </w:t>
      </w:r>
      <w:r w:rsidRPr="00EA4769">
        <w:rPr>
          <w:rFonts w:ascii="Times New Roman" w:hAnsi="Times New Roman" w:cs="Times New Roman"/>
          <w:b/>
          <w:bCs/>
          <w:strike/>
          <w:sz w:val="24"/>
          <w:szCs w:val="24"/>
        </w:rPr>
        <w:t xml:space="preserve">Public surveying -- Assessment of damages for entry. </w:t>
      </w:r>
      <w:r w:rsidRPr="00EA4769">
        <w:rPr>
          <w:rFonts w:ascii="Times New Roman" w:hAnsi="Times New Roman" w:cs="Times New Roman"/>
          <w:strike/>
          <w:sz w:val="24"/>
          <w:szCs w:val="24"/>
        </w:rPr>
        <w:t>If the parties</w:t>
      </w:r>
    </w:p>
    <w:p w:rsidR="00BC2C00" w:rsidRPr="00EA4769" w:rsidRDefault="00BC2C00" w:rsidP="00BC2C00">
      <w:pPr>
        <w:kinsoku w:val="0"/>
        <w:overflowPunct w:val="0"/>
        <w:autoSpaceDE w:val="0"/>
        <w:autoSpaceDN w:val="0"/>
        <w:adjustRightInd w:val="0"/>
        <w:spacing w:after="0" w:line="242" w:lineRule="auto"/>
        <w:ind w:left="40" w:right="115"/>
        <w:jc w:val="both"/>
        <w:rPr>
          <w:rFonts w:ascii="Times New Roman" w:hAnsi="Times New Roman" w:cs="Times New Roman"/>
          <w:strike/>
          <w:sz w:val="24"/>
          <w:szCs w:val="24"/>
        </w:rPr>
      </w:pPr>
      <w:r w:rsidRPr="00EA4769">
        <w:rPr>
          <w:rFonts w:ascii="Times New Roman" w:hAnsi="Times New Roman" w:cs="Times New Roman"/>
          <w:strike/>
          <w:sz w:val="24"/>
          <w:szCs w:val="24"/>
        </w:rPr>
        <w:t xml:space="preserve">interested cannot agree upon the amount to be paid for damages caused thereby, either of them may petition the district court in the county in which the land is situated, which court shall appoint a time for a hearing as soon </w:t>
      </w:r>
      <w:bookmarkStart w:id="0" w:name="_GoBack"/>
      <w:bookmarkEnd w:id="0"/>
      <w:r w:rsidRPr="00EA4769">
        <w:rPr>
          <w:rFonts w:ascii="Times New Roman" w:hAnsi="Times New Roman" w:cs="Times New Roman"/>
          <w:strike/>
          <w:sz w:val="24"/>
          <w:szCs w:val="24"/>
        </w:rPr>
        <w:t>as may be, and order at least twenty (20) days' notice to be given to all parties interested, and, with or without a view of the premises, as the court may determine, hear the parties and their witnesses and assess damages.</w:t>
      </w:r>
      <w:r w:rsidRPr="00EA4769">
        <w:rPr>
          <w:rFonts w:ascii="Times New Roman" w:hAnsi="Times New Roman" w:cs="Times New Roman"/>
          <w:strike/>
          <w:spacing w:val="58"/>
          <w:sz w:val="24"/>
          <w:szCs w:val="24"/>
        </w:rPr>
        <w:t xml:space="preserve"> </w:t>
      </w:r>
      <w:r w:rsidRPr="00EA4769">
        <w:rPr>
          <w:rFonts w:ascii="Times New Roman" w:hAnsi="Times New Roman" w:cs="Times New Roman"/>
          <w:strike/>
          <w:sz w:val="24"/>
          <w:szCs w:val="24"/>
        </w:rPr>
        <w:t xml:space="preserve">[(54-1231) 1919, </w:t>
      </w:r>
      <w:proofErr w:type="spellStart"/>
      <w:r w:rsidRPr="00EA4769">
        <w:rPr>
          <w:rFonts w:ascii="Times New Roman" w:hAnsi="Times New Roman" w:cs="Times New Roman"/>
          <w:strike/>
          <w:sz w:val="24"/>
          <w:szCs w:val="24"/>
        </w:rPr>
        <w:t>ch.</w:t>
      </w:r>
      <w:proofErr w:type="spellEnd"/>
      <w:r w:rsidRPr="00EA4769">
        <w:rPr>
          <w:rFonts w:ascii="Times New Roman" w:hAnsi="Times New Roman" w:cs="Times New Roman"/>
          <w:strike/>
          <w:sz w:val="24"/>
          <w:szCs w:val="24"/>
        </w:rPr>
        <w:t xml:space="preserve"> 31, sec.</w:t>
      </w:r>
    </w:p>
    <w:p w:rsidR="00BC2C00" w:rsidRPr="00EA4769" w:rsidRDefault="00BC2C00" w:rsidP="00BC2C00">
      <w:pPr>
        <w:kinsoku w:val="0"/>
        <w:overflowPunct w:val="0"/>
        <w:autoSpaceDE w:val="0"/>
        <w:autoSpaceDN w:val="0"/>
        <w:adjustRightInd w:val="0"/>
        <w:spacing w:after="0" w:line="240" w:lineRule="auto"/>
        <w:ind w:left="40"/>
        <w:rPr>
          <w:rFonts w:ascii="Times New Roman" w:hAnsi="Times New Roman" w:cs="Times New Roman"/>
          <w:strike/>
          <w:sz w:val="24"/>
          <w:szCs w:val="24"/>
        </w:rPr>
      </w:pPr>
      <w:r w:rsidRPr="00EA4769">
        <w:rPr>
          <w:rFonts w:ascii="Times New Roman" w:hAnsi="Times New Roman" w:cs="Times New Roman"/>
          <w:strike/>
          <w:sz w:val="24"/>
          <w:szCs w:val="24"/>
        </w:rPr>
        <w:t>2, p. 112; C.S., sec. 2244; I.C.A., sec. 53-2310.]</w:t>
      </w:r>
    </w:p>
    <w:p w:rsidR="00BC2C00" w:rsidRPr="00EA4769" w:rsidRDefault="00BC2C00" w:rsidP="000A686A">
      <w:pPr>
        <w:kinsoku w:val="0"/>
        <w:overflowPunct w:val="0"/>
        <w:autoSpaceDE w:val="0"/>
        <w:autoSpaceDN w:val="0"/>
        <w:adjustRightInd w:val="0"/>
        <w:spacing w:after="0" w:line="242" w:lineRule="auto"/>
        <w:ind w:left="40" w:right="116" w:firstLine="720"/>
        <w:jc w:val="both"/>
        <w:rPr>
          <w:rFonts w:ascii="Times New Roman" w:hAnsi="Times New Roman" w:cs="Times New Roman"/>
          <w:b/>
          <w:bCs/>
          <w:strike/>
          <w:sz w:val="24"/>
          <w:szCs w:val="24"/>
        </w:rPr>
      </w:pPr>
    </w:p>
    <w:p w:rsidR="000A686A" w:rsidRPr="00EA4769" w:rsidRDefault="000A686A" w:rsidP="000A686A">
      <w:pPr>
        <w:kinsoku w:val="0"/>
        <w:overflowPunct w:val="0"/>
        <w:autoSpaceDE w:val="0"/>
        <w:autoSpaceDN w:val="0"/>
        <w:adjustRightInd w:val="0"/>
        <w:spacing w:after="0" w:line="242" w:lineRule="auto"/>
        <w:ind w:left="40" w:right="116" w:firstLine="720"/>
        <w:jc w:val="both"/>
        <w:rPr>
          <w:rFonts w:ascii="Times New Roman" w:hAnsi="Times New Roman" w:cs="Times New Roman"/>
          <w:strike/>
          <w:sz w:val="24"/>
          <w:szCs w:val="24"/>
        </w:rPr>
      </w:pPr>
      <w:r w:rsidRPr="00EA4769">
        <w:rPr>
          <w:rFonts w:ascii="Times New Roman" w:hAnsi="Times New Roman" w:cs="Times New Roman"/>
          <w:b/>
          <w:bCs/>
          <w:strike/>
          <w:sz w:val="24"/>
          <w:szCs w:val="24"/>
        </w:rPr>
        <w:t>54-1232.</w:t>
      </w:r>
      <w:r w:rsidRPr="00EA4769">
        <w:rPr>
          <w:rFonts w:ascii="Times New Roman" w:hAnsi="Times New Roman" w:cs="Times New Roman"/>
          <w:b/>
          <w:bCs/>
          <w:strike/>
          <w:spacing w:val="58"/>
          <w:sz w:val="24"/>
          <w:szCs w:val="24"/>
        </w:rPr>
        <w:t xml:space="preserve"> </w:t>
      </w:r>
      <w:r w:rsidRPr="00EA4769">
        <w:rPr>
          <w:rFonts w:ascii="Times New Roman" w:hAnsi="Times New Roman" w:cs="Times New Roman"/>
          <w:b/>
          <w:bCs/>
          <w:strike/>
          <w:sz w:val="24"/>
          <w:szCs w:val="24"/>
        </w:rPr>
        <w:t xml:space="preserve">Public surveying -- Tender of damages for entry. </w:t>
      </w:r>
      <w:r w:rsidRPr="00EA4769">
        <w:rPr>
          <w:rFonts w:ascii="Times New Roman" w:hAnsi="Times New Roman" w:cs="Times New Roman"/>
          <w:strike/>
          <w:sz w:val="24"/>
          <w:szCs w:val="24"/>
        </w:rPr>
        <w:t>The person so entering upon</w:t>
      </w:r>
      <w:r w:rsidRPr="00EA4769">
        <w:rPr>
          <w:rFonts w:ascii="Times New Roman" w:hAnsi="Times New Roman" w:cs="Times New Roman"/>
          <w:strike/>
          <w:spacing w:val="55"/>
          <w:sz w:val="24"/>
          <w:szCs w:val="24"/>
        </w:rPr>
        <w:t xml:space="preserve"> </w:t>
      </w:r>
      <w:r w:rsidRPr="00EA4769">
        <w:rPr>
          <w:rFonts w:ascii="Times New Roman" w:hAnsi="Times New Roman" w:cs="Times New Roman"/>
          <w:strike/>
          <w:sz w:val="24"/>
          <w:szCs w:val="24"/>
        </w:rPr>
        <w:t>land</w:t>
      </w:r>
      <w:r w:rsidRPr="00EA4769">
        <w:rPr>
          <w:rFonts w:ascii="Times New Roman" w:hAnsi="Times New Roman" w:cs="Times New Roman"/>
          <w:strike/>
          <w:spacing w:val="55"/>
          <w:sz w:val="24"/>
          <w:szCs w:val="24"/>
        </w:rPr>
        <w:t xml:space="preserve"> </w:t>
      </w:r>
      <w:r w:rsidRPr="00EA4769">
        <w:rPr>
          <w:rFonts w:ascii="Times New Roman" w:hAnsi="Times New Roman" w:cs="Times New Roman"/>
          <w:strike/>
          <w:sz w:val="24"/>
          <w:szCs w:val="24"/>
        </w:rPr>
        <w:t>may</w:t>
      </w:r>
      <w:r w:rsidRPr="00EA4769">
        <w:rPr>
          <w:rFonts w:ascii="Times New Roman" w:hAnsi="Times New Roman" w:cs="Times New Roman"/>
          <w:strike/>
          <w:spacing w:val="55"/>
          <w:sz w:val="24"/>
          <w:szCs w:val="24"/>
        </w:rPr>
        <w:t xml:space="preserve"> </w:t>
      </w:r>
      <w:r w:rsidRPr="00EA4769">
        <w:rPr>
          <w:rFonts w:ascii="Times New Roman" w:hAnsi="Times New Roman" w:cs="Times New Roman"/>
          <w:strike/>
          <w:sz w:val="24"/>
          <w:szCs w:val="24"/>
        </w:rPr>
        <w:t>tender</w:t>
      </w:r>
      <w:r w:rsidRPr="00EA4769">
        <w:rPr>
          <w:rFonts w:ascii="Times New Roman" w:hAnsi="Times New Roman" w:cs="Times New Roman"/>
          <w:strike/>
          <w:spacing w:val="53"/>
          <w:sz w:val="24"/>
          <w:szCs w:val="24"/>
        </w:rPr>
        <w:t xml:space="preserve"> </w:t>
      </w:r>
      <w:r w:rsidRPr="00EA4769">
        <w:rPr>
          <w:rFonts w:ascii="Times New Roman" w:hAnsi="Times New Roman" w:cs="Times New Roman"/>
          <w:strike/>
          <w:sz w:val="24"/>
          <w:szCs w:val="24"/>
        </w:rPr>
        <w:t>to</w:t>
      </w:r>
      <w:r w:rsidRPr="00EA4769">
        <w:rPr>
          <w:rFonts w:ascii="Times New Roman" w:hAnsi="Times New Roman" w:cs="Times New Roman"/>
          <w:strike/>
          <w:spacing w:val="53"/>
          <w:sz w:val="24"/>
          <w:szCs w:val="24"/>
        </w:rPr>
        <w:t xml:space="preserve"> </w:t>
      </w:r>
      <w:r w:rsidRPr="00EA4769">
        <w:rPr>
          <w:rFonts w:ascii="Times New Roman" w:hAnsi="Times New Roman" w:cs="Times New Roman"/>
          <w:strike/>
          <w:sz w:val="24"/>
          <w:szCs w:val="24"/>
        </w:rPr>
        <w:t>the</w:t>
      </w:r>
      <w:r w:rsidRPr="00EA4769">
        <w:rPr>
          <w:rFonts w:ascii="Times New Roman" w:hAnsi="Times New Roman" w:cs="Times New Roman"/>
          <w:strike/>
          <w:spacing w:val="53"/>
          <w:sz w:val="24"/>
          <w:szCs w:val="24"/>
        </w:rPr>
        <w:t xml:space="preserve"> </w:t>
      </w:r>
      <w:r w:rsidRPr="00EA4769">
        <w:rPr>
          <w:rFonts w:ascii="Times New Roman" w:hAnsi="Times New Roman" w:cs="Times New Roman"/>
          <w:strike/>
          <w:sz w:val="24"/>
          <w:szCs w:val="24"/>
        </w:rPr>
        <w:t>injured</w:t>
      </w:r>
      <w:r w:rsidRPr="00EA4769">
        <w:rPr>
          <w:rFonts w:ascii="Times New Roman" w:hAnsi="Times New Roman" w:cs="Times New Roman"/>
          <w:strike/>
          <w:spacing w:val="53"/>
          <w:sz w:val="24"/>
          <w:szCs w:val="24"/>
        </w:rPr>
        <w:t xml:space="preserve"> </w:t>
      </w:r>
      <w:r w:rsidRPr="00EA4769">
        <w:rPr>
          <w:rFonts w:ascii="Times New Roman" w:hAnsi="Times New Roman" w:cs="Times New Roman"/>
          <w:strike/>
          <w:sz w:val="24"/>
          <w:szCs w:val="24"/>
        </w:rPr>
        <w:t>party</w:t>
      </w:r>
      <w:r w:rsidRPr="00EA4769">
        <w:rPr>
          <w:rFonts w:ascii="Times New Roman" w:hAnsi="Times New Roman" w:cs="Times New Roman"/>
          <w:strike/>
          <w:spacing w:val="53"/>
          <w:sz w:val="24"/>
          <w:szCs w:val="24"/>
        </w:rPr>
        <w:t xml:space="preserve"> </w:t>
      </w:r>
      <w:r w:rsidRPr="00EA4769">
        <w:rPr>
          <w:rFonts w:ascii="Times New Roman" w:hAnsi="Times New Roman" w:cs="Times New Roman"/>
          <w:strike/>
          <w:sz w:val="24"/>
          <w:szCs w:val="24"/>
        </w:rPr>
        <w:t>damages</w:t>
      </w:r>
      <w:r w:rsidRPr="00EA4769">
        <w:rPr>
          <w:rFonts w:ascii="Times New Roman" w:hAnsi="Times New Roman" w:cs="Times New Roman"/>
          <w:strike/>
          <w:spacing w:val="53"/>
          <w:sz w:val="24"/>
          <w:szCs w:val="24"/>
        </w:rPr>
        <w:t xml:space="preserve"> </w:t>
      </w:r>
      <w:r w:rsidRPr="00EA4769">
        <w:rPr>
          <w:rFonts w:ascii="Times New Roman" w:hAnsi="Times New Roman" w:cs="Times New Roman"/>
          <w:strike/>
          <w:sz w:val="24"/>
          <w:szCs w:val="24"/>
        </w:rPr>
        <w:t>therefor,</w:t>
      </w:r>
      <w:r w:rsidRPr="00EA4769">
        <w:rPr>
          <w:rFonts w:ascii="Times New Roman" w:hAnsi="Times New Roman" w:cs="Times New Roman"/>
          <w:strike/>
          <w:spacing w:val="53"/>
          <w:sz w:val="24"/>
          <w:szCs w:val="24"/>
        </w:rPr>
        <w:t xml:space="preserve"> </w:t>
      </w:r>
      <w:r w:rsidRPr="00EA4769">
        <w:rPr>
          <w:rFonts w:ascii="Times New Roman" w:hAnsi="Times New Roman" w:cs="Times New Roman"/>
          <w:strike/>
          <w:sz w:val="24"/>
          <w:szCs w:val="24"/>
        </w:rPr>
        <w:t>and</w:t>
      </w:r>
      <w:r w:rsidRPr="00EA4769">
        <w:rPr>
          <w:rFonts w:ascii="Times New Roman" w:hAnsi="Times New Roman" w:cs="Times New Roman"/>
          <w:strike/>
          <w:spacing w:val="52"/>
          <w:sz w:val="24"/>
          <w:szCs w:val="24"/>
        </w:rPr>
        <w:t xml:space="preserve"> </w:t>
      </w:r>
      <w:r w:rsidRPr="00EA4769">
        <w:rPr>
          <w:rFonts w:ascii="Times New Roman" w:hAnsi="Times New Roman" w:cs="Times New Roman"/>
          <w:strike/>
          <w:sz w:val="24"/>
          <w:szCs w:val="24"/>
        </w:rPr>
        <w:t>if,</w:t>
      </w:r>
      <w:r w:rsidRPr="00EA4769">
        <w:rPr>
          <w:rFonts w:ascii="Times New Roman" w:hAnsi="Times New Roman" w:cs="Times New Roman"/>
          <w:strike/>
          <w:spacing w:val="53"/>
          <w:sz w:val="24"/>
          <w:szCs w:val="24"/>
        </w:rPr>
        <w:t xml:space="preserve"> </w:t>
      </w:r>
      <w:r w:rsidRPr="00EA4769">
        <w:rPr>
          <w:rFonts w:ascii="Times New Roman" w:hAnsi="Times New Roman" w:cs="Times New Roman"/>
          <w:strike/>
          <w:sz w:val="24"/>
          <w:szCs w:val="24"/>
        </w:rPr>
        <w:t>in</w:t>
      </w:r>
      <w:r w:rsidRPr="00EA4769">
        <w:rPr>
          <w:rFonts w:ascii="Times New Roman" w:hAnsi="Times New Roman" w:cs="Times New Roman"/>
          <w:strike/>
          <w:spacing w:val="53"/>
          <w:sz w:val="24"/>
          <w:szCs w:val="24"/>
        </w:rPr>
        <w:t xml:space="preserve"> </w:t>
      </w:r>
      <w:r w:rsidRPr="00EA4769">
        <w:rPr>
          <w:rFonts w:ascii="Times New Roman" w:hAnsi="Times New Roman" w:cs="Times New Roman"/>
          <w:strike/>
          <w:sz w:val="24"/>
          <w:szCs w:val="24"/>
        </w:rPr>
        <w:t>case</w:t>
      </w:r>
      <w:r w:rsidRPr="00EA4769">
        <w:rPr>
          <w:rFonts w:ascii="Times New Roman" w:hAnsi="Times New Roman" w:cs="Times New Roman"/>
          <w:strike/>
          <w:spacing w:val="53"/>
          <w:sz w:val="24"/>
          <w:szCs w:val="24"/>
        </w:rPr>
        <w:t xml:space="preserve"> </w:t>
      </w:r>
      <w:r w:rsidRPr="00EA4769">
        <w:rPr>
          <w:rFonts w:ascii="Times New Roman" w:hAnsi="Times New Roman" w:cs="Times New Roman"/>
          <w:strike/>
          <w:sz w:val="24"/>
          <w:szCs w:val="24"/>
        </w:rPr>
        <w:t>of</w:t>
      </w:r>
      <w:r w:rsidRPr="00EA4769">
        <w:rPr>
          <w:rFonts w:ascii="Times New Roman" w:hAnsi="Times New Roman" w:cs="Times New Roman"/>
          <w:strike/>
          <w:spacing w:val="53"/>
          <w:sz w:val="24"/>
          <w:szCs w:val="24"/>
        </w:rPr>
        <w:t xml:space="preserve"> </w:t>
      </w:r>
      <w:r w:rsidRPr="00EA4769">
        <w:rPr>
          <w:rFonts w:ascii="Times New Roman" w:hAnsi="Times New Roman" w:cs="Times New Roman"/>
          <w:strike/>
          <w:sz w:val="24"/>
          <w:szCs w:val="24"/>
        </w:rPr>
        <w:t>petition</w:t>
      </w:r>
      <w:r w:rsidRPr="00EA4769">
        <w:rPr>
          <w:rFonts w:ascii="Times New Roman" w:hAnsi="Times New Roman" w:cs="Times New Roman"/>
          <w:strike/>
          <w:spacing w:val="53"/>
          <w:sz w:val="24"/>
          <w:szCs w:val="24"/>
        </w:rPr>
        <w:t xml:space="preserve"> </w:t>
      </w:r>
      <w:r w:rsidRPr="00EA4769">
        <w:rPr>
          <w:rFonts w:ascii="Times New Roman" w:hAnsi="Times New Roman" w:cs="Times New Roman"/>
          <w:strike/>
          <w:sz w:val="24"/>
          <w:szCs w:val="24"/>
        </w:rPr>
        <w:t xml:space="preserve">or complaint to the court, the damages finally assessed do not exceed the amount tendered, the person entering shall recover costs; otherwise the prevailing party shall recover costs. [(54-1232) 1919, </w:t>
      </w:r>
      <w:proofErr w:type="spellStart"/>
      <w:r w:rsidRPr="00EA4769">
        <w:rPr>
          <w:rFonts w:ascii="Times New Roman" w:hAnsi="Times New Roman" w:cs="Times New Roman"/>
          <w:strike/>
          <w:sz w:val="24"/>
          <w:szCs w:val="24"/>
        </w:rPr>
        <w:t>ch.</w:t>
      </w:r>
      <w:proofErr w:type="spellEnd"/>
      <w:r w:rsidRPr="00EA4769">
        <w:rPr>
          <w:rFonts w:ascii="Times New Roman" w:hAnsi="Times New Roman" w:cs="Times New Roman"/>
          <w:strike/>
          <w:sz w:val="24"/>
          <w:szCs w:val="24"/>
        </w:rPr>
        <w:t xml:space="preserve"> 31, sec. 3, p. 112; C.S., sec. 2245; I.C.A., sec. 53-2311.]</w:t>
      </w:r>
    </w:p>
    <w:p w:rsidR="000A686A" w:rsidRPr="00EA4769" w:rsidRDefault="000A686A" w:rsidP="000A686A">
      <w:pPr>
        <w:kinsoku w:val="0"/>
        <w:overflowPunct w:val="0"/>
        <w:autoSpaceDE w:val="0"/>
        <w:autoSpaceDN w:val="0"/>
        <w:adjustRightInd w:val="0"/>
        <w:spacing w:before="2" w:after="0" w:line="240" w:lineRule="auto"/>
        <w:rPr>
          <w:rFonts w:ascii="Times New Roman" w:hAnsi="Times New Roman" w:cs="Times New Roman"/>
          <w:strike/>
          <w:sz w:val="24"/>
          <w:szCs w:val="24"/>
        </w:rPr>
      </w:pPr>
    </w:p>
    <w:p w:rsidR="000A686A" w:rsidRPr="00EA4769" w:rsidRDefault="000A686A" w:rsidP="000A686A">
      <w:pPr>
        <w:kinsoku w:val="0"/>
        <w:overflowPunct w:val="0"/>
        <w:autoSpaceDE w:val="0"/>
        <w:autoSpaceDN w:val="0"/>
        <w:adjustRightInd w:val="0"/>
        <w:spacing w:after="0" w:line="242" w:lineRule="auto"/>
        <w:ind w:left="40" w:right="116" w:firstLine="720"/>
        <w:jc w:val="both"/>
        <w:rPr>
          <w:rFonts w:ascii="Times New Roman" w:hAnsi="Times New Roman" w:cs="Times New Roman"/>
          <w:strike/>
          <w:sz w:val="24"/>
          <w:szCs w:val="24"/>
        </w:rPr>
      </w:pPr>
      <w:r w:rsidRPr="00EA4769">
        <w:rPr>
          <w:rFonts w:ascii="Times New Roman" w:hAnsi="Times New Roman" w:cs="Times New Roman"/>
          <w:b/>
          <w:bCs/>
          <w:strike/>
          <w:sz w:val="24"/>
          <w:szCs w:val="24"/>
        </w:rPr>
        <w:t>54-1233.</w:t>
      </w:r>
      <w:r w:rsidRPr="00EA4769">
        <w:rPr>
          <w:rFonts w:ascii="Times New Roman" w:hAnsi="Times New Roman" w:cs="Times New Roman"/>
          <w:b/>
          <w:bCs/>
          <w:strike/>
          <w:spacing w:val="60"/>
          <w:sz w:val="24"/>
          <w:szCs w:val="24"/>
        </w:rPr>
        <w:t xml:space="preserve"> </w:t>
      </w:r>
      <w:r w:rsidRPr="00EA4769">
        <w:rPr>
          <w:rFonts w:ascii="Times New Roman" w:hAnsi="Times New Roman" w:cs="Times New Roman"/>
          <w:b/>
          <w:bCs/>
          <w:strike/>
          <w:sz w:val="24"/>
          <w:szCs w:val="24"/>
        </w:rPr>
        <w:t xml:space="preserve">Public surveying -- Costs of assessment of damages. </w:t>
      </w:r>
      <w:r w:rsidRPr="00EA4769">
        <w:rPr>
          <w:rFonts w:ascii="Times New Roman" w:hAnsi="Times New Roman" w:cs="Times New Roman"/>
          <w:strike/>
          <w:sz w:val="24"/>
          <w:szCs w:val="24"/>
        </w:rPr>
        <w:t xml:space="preserve">The costs to be allowed in all such cases shall be the same as allowed according to the rules of the court, and provisions of law relating thereto. [(54-1233) 1919, </w:t>
      </w:r>
      <w:proofErr w:type="spellStart"/>
      <w:r w:rsidRPr="00EA4769">
        <w:rPr>
          <w:rFonts w:ascii="Times New Roman" w:hAnsi="Times New Roman" w:cs="Times New Roman"/>
          <w:strike/>
          <w:sz w:val="24"/>
          <w:szCs w:val="24"/>
        </w:rPr>
        <w:t>ch.</w:t>
      </w:r>
      <w:proofErr w:type="spellEnd"/>
      <w:r w:rsidRPr="00EA4769">
        <w:rPr>
          <w:rFonts w:ascii="Times New Roman" w:hAnsi="Times New Roman" w:cs="Times New Roman"/>
          <w:strike/>
          <w:sz w:val="24"/>
          <w:szCs w:val="24"/>
        </w:rPr>
        <w:t xml:space="preserve"> 31, sec. 4, p. 112; C.S., sec. 2246; I.C.A., sec.</w:t>
      </w:r>
    </w:p>
    <w:p w:rsidR="000A686A" w:rsidRPr="00EA4769" w:rsidRDefault="000A686A" w:rsidP="000A686A">
      <w:pPr>
        <w:kinsoku w:val="0"/>
        <w:overflowPunct w:val="0"/>
        <w:autoSpaceDE w:val="0"/>
        <w:autoSpaceDN w:val="0"/>
        <w:adjustRightInd w:val="0"/>
        <w:spacing w:after="0" w:line="240" w:lineRule="auto"/>
        <w:ind w:left="40"/>
        <w:rPr>
          <w:rFonts w:ascii="Times New Roman" w:hAnsi="Times New Roman" w:cs="Times New Roman"/>
          <w:strike/>
          <w:sz w:val="24"/>
          <w:szCs w:val="24"/>
        </w:rPr>
      </w:pPr>
      <w:r w:rsidRPr="00EA4769">
        <w:rPr>
          <w:rFonts w:ascii="Times New Roman" w:hAnsi="Times New Roman" w:cs="Times New Roman"/>
          <w:strike/>
          <w:sz w:val="24"/>
          <w:szCs w:val="24"/>
        </w:rPr>
        <w:t>53-2312.]</w:t>
      </w:r>
    </w:p>
    <w:p w:rsidR="008D5D9E" w:rsidRDefault="008D5D9E"/>
    <w:sectPr w:rsidR="008D5D9E" w:rsidSect="00BC2C00">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6A"/>
    <w:rsid w:val="000A686A"/>
    <w:rsid w:val="00726D64"/>
    <w:rsid w:val="008D5D9E"/>
    <w:rsid w:val="00BC2C00"/>
    <w:rsid w:val="00EA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8DB2B-A509-4403-B5BD-A38FBB4C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Simila</dc:creator>
  <cp:keywords/>
  <dc:description/>
  <cp:lastModifiedBy>Keith Simila</cp:lastModifiedBy>
  <cp:revision>3</cp:revision>
  <dcterms:created xsi:type="dcterms:W3CDTF">2019-05-24T16:54:00Z</dcterms:created>
  <dcterms:modified xsi:type="dcterms:W3CDTF">2019-08-07T21:25:00Z</dcterms:modified>
</cp:coreProperties>
</file>