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6C" w:rsidRDefault="0042366C">
      <w:pPr>
        <w:pStyle w:val="Center"/>
        <w:rPr>
          <w:w w:val="100"/>
        </w:rPr>
      </w:pPr>
      <w:r>
        <w:rPr>
          <w:w w:val="100"/>
        </w:rPr>
        <w:t>IDAPA 10</w:t>
      </w:r>
      <w:r>
        <w:rPr>
          <w:w w:val="100"/>
        </w:rPr>
        <w:br/>
        <w:t>TITLE 01</w:t>
      </w:r>
      <w:r>
        <w:rPr>
          <w:w w:val="100"/>
        </w:rPr>
        <w:br/>
        <w:t>CHAPTER 01</w:t>
      </w:r>
      <w:r>
        <w:rPr>
          <w:w w:val="100"/>
        </w:rPr>
        <w:br/>
      </w:r>
    </w:p>
    <w:p w:rsidR="0042366C" w:rsidRDefault="0042366C">
      <w:pPr>
        <w:pStyle w:val="IDAPATOC"/>
        <w:rPr>
          <w:w w:val="100"/>
        </w:rPr>
      </w:pPr>
      <w:r>
        <w:rPr>
          <w:w w:val="100"/>
        </w:rPr>
        <w:t xml:space="preserve">IDAPA 10 - </w:t>
      </w:r>
      <w:smartTag w:uri="urn:schemas-microsoft-com:office:smarttags" w:element="State">
        <w:smartTag w:uri="urn:schemas-microsoft-com:office:smarttags" w:element="place">
          <w:r>
            <w:rPr>
              <w:w w:val="100"/>
            </w:rPr>
            <w:t>IDAHO</w:t>
          </w:r>
        </w:smartTag>
      </w:smartTag>
      <w:r>
        <w:rPr>
          <w:w w:val="100"/>
        </w:rPr>
        <w:t xml:space="preserve"> BOARD OF LICENSURE OF PROFESSIONAL ENGINEERS </w:t>
      </w:r>
      <w:r>
        <w:rPr>
          <w:w w:val="100"/>
        </w:rPr>
        <w:br/>
        <w:t>AND PROFESSIONAL LAND SURVEYORS</w:t>
      </w:r>
      <w:r>
        <w:rPr>
          <w:w w:val="100"/>
        </w:rPr>
        <w:br/>
      </w:r>
    </w:p>
    <w:p w:rsidR="0042366C" w:rsidRDefault="0042366C">
      <w:pPr>
        <w:pStyle w:val="TitleTOC"/>
        <w:rPr>
          <w:w w:val="100"/>
        </w:rPr>
      </w:pPr>
      <w:r>
        <w:rPr>
          <w:w w:val="100"/>
        </w:rPr>
        <w:t>10.01.01 - Rules of Procedure</w:t>
      </w:r>
    </w:p>
    <w:p w:rsidR="0042366C" w:rsidRDefault="0042366C">
      <w:pPr>
        <w:pStyle w:val="Body"/>
        <w:rPr>
          <w:w w:val="100"/>
        </w:rPr>
      </w:pPr>
    </w:p>
    <w:p w:rsidR="0042366C" w:rsidRDefault="0042366C">
      <w:pPr>
        <w:pStyle w:val="SectionNameTOC"/>
        <w:rPr>
          <w:w w:val="100"/>
        </w:rPr>
      </w:pPr>
      <w:r>
        <w:rPr>
          <w:w w:val="100"/>
        </w:rPr>
        <w:t>000.</w:t>
      </w:r>
      <w:r>
        <w:rPr>
          <w:w w:val="100"/>
        </w:rPr>
        <w:tab/>
        <w:t>Legal Authority.</w:t>
      </w:r>
    </w:p>
    <w:p w:rsidR="0042366C" w:rsidRDefault="0042366C">
      <w:pPr>
        <w:pStyle w:val="Body"/>
        <w:rPr>
          <w:w w:val="100"/>
        </w:rPr>
      </w:pPr>
      <w:r>
        <w:rPr>
          <w:w w:val="100"/>
        </w:rPr>
        <w:t>These rules are promulgated as authorized by Section 54-1208(1), Idaho Code.</w:t>
      </w:r>
      <w:r>
        <w:rPr>
          <w:w w:val="100"/>
        </w:rPr>
        <w:tab/>
        <w:t>(7-1-93)</w:t>
      </w:r>
    </w:p>
    <w:p w:rsidR="0042366C" w:rsidRDefault="0042366C">
      <w:pPr>
        <w:pStyle w:val="Body"/>
        <w:rPr>
          <w:w w:val="100"/>
        </w:rPr>
      </w:pPr>
    </w:p>
    <w:p w:rsidR="0042366C" w:rsidRDefault="0042366C">
      <w:pPr>
        <w:pStyle w:val="SectionNameTOC"/>
        <w:rPr>
          <w:w w:val="100"/>
        </w:rPr>
      </w:pPr>
      <w:r>
        <w:rPr>
          <w:w w:val="100"/>
        </w:rPr>
        <w:t>001.</w:t>
      </w:r>
      <w:r>
        <w:rPr>
          <w:w w:val="100"/>
        </w:rPr>
        <w:tab/>
        <w:t>Title And Scope.</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t>Title</w:t>
      </w:r>
      <w:r>
        <w:rPr>
          <w:w w:val="100"/>
        </w:rPr>
        <w:t>. These rules shall be cited in full as the Idaho Board of Licensure of Professional Engineers and Professional Land Surveyors, IDAPA 10.01.01, “Rules of Procedure.”</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t>Scope</w:t>
      </w:r>
      <w:r>
        <w:rPr>
          <w:w w:val="100"/>
        </w:rPr>
        <w:t>. These rules include procedures of the Board on matters relating to written interpretations, the office of the Board, filing of documents, rulemaking, contested cases, meetings, order of business, officers and committees, fees, reissuance of certificates, publications, seals, certificates, applications, examinations, reexaminations, licensees or certificate holders of other states and boards, board quorum, right to publish disciplinary actions, requirements to be considered “exceptional” under Section 54-1223(2), Idaho Code. Administrative appeals, public records act compliance, inclusive gender, and severability.</w:t>
      </w:r>
      <w:r>
        <w:rPr>
          <w:w w:val="100"/>
        </w:rPr>
        <w:tab/>
        <w:t>(5-8-09)</w:t>
      </w:r>
    </w:p>
    <w:p w:rsidR="0042366C" w:rsidRDefault="0042366C">
      <w:pPr>
        <w:pStyle w:val="Body"/>
        <w:rPr>
          <w:w w:val="100"/>
        </w:rPr>
      </w:pPr>
    </w:p>
    <w:p w:rsidR="0042366C" w:rsidRDefault="0042366C">
      <w:pPr>
        <w:pStyle w:val="SectionNameTOC2"/>
        <w:rPr>
          <w:w w:val="100"/>
        </w:rPr>
      </w:pPr>
      <w:r>
        <w:rPr>
          <w:w w:val="100"/>
        </w:rPr>
        <w:t>002.</w:t>
      </w:r>
      <w:r>
        <w:rPr>
          <w:w w:val="100"/>
        </w:rPr>
        <w:tab/>
        <w:t>(Reserved).</w:t>
      </w:r>
    </w:p>
    <w:p w:rsidR="0042366C" w:rsidRDefault="0042366C">
      <w:pPr>
        <w:pStyle w:val="Body"/>
        <w:rPr>
          <w:w w:val="100"/>
        </w:rPr>
      </w:pPr>
    </w:p>
    <w:p w:rsidR="0042366C" w:rsidRDefault="0042366C">
      <w:pPr>
        <w:pStyle w:val="SectionNameTOC"/>
        <w:rPr>
          <w:w w:val="100"/>
        </w:rPr>
      </w:pPr>
      <w:r>
        <w:rPr>
          <w:w w:val="100"/>
        </w:rPr>
        <w:t>003.</w:t>
      </w:r>
      <w:r>
        <w:rPr>
          <w:w w:val="100"/>
        </w:rPr>
        <w:tab/>
        <w:t>Written Interpretations.</w:t>
      </w:r>
    </w:p>
    <w:p w:rsidR="0042366C" w:rsidRDefault="0042366C">
      <w:pPr>
        <w:pStyle w:val="Body"/>
        <w:rPr>
          <w:w w:val="100"/>
        </w:rPr>
      </w:pPr>
      <w:r>
        <w:rPr>
          <w:w w:val="100"/>
        </w:rPr>
        <w:t>In accordance with Section 67-5201(19)(b)(iv), Idaho Code, this agency has written statements which pertain to the interpretation of the rules of this chapter, or to the documentation of compliance with the rules of this chapter. These documents are available for public inspection and copying at cost in the main office of this agency.</w:t>
      </w:r>
      <w:r>
        <w:rPr>
          <w:w w:val="100"/>
        </w:rPr>
        <w:tab/>
        <w:t>(7-1-93)</w:t>
      </w:r>
    </w:p>
    <w:p w:rsidR="0042366C" w:rsidRDefault="0042366C">
      <w:pPr>
        <w:pStyle w:val="Body"/>
        <w:rPr>
          <w:w w:val="100"/>
        </w:rPr>
      </w:pPr>
    </w:p>
    <w:p w:rsidR="0042366C" w:rsidRDefault="0042366C">
      <w:pPr>
        <w:pStyle w:val="SectionNameTOC"/>
        <w:rPr>
          <w:w w:val="100"/>
        </w:rPr>
      </w:pPr>
      <w:r>
        <w:rPr>
          <w:w w:val="100"/>
        </w:rPr>
        <w:t>004.</w:t>
      </w:r>
      <w:r>
        <w:rPr>
          <w:w w:val="100"/>
        </w:rPr>
        <w:tab/>
        <w:t>Office -- Office Hours -- Mailing Address And Street Address -- Telephone Numbers.</w:t>
      </w:r>
    </w:p>
    <w:p w:rsidR="0042366C" w:rsidRDefault="0042366C">
      <w:pPr>
        <w:pStyle w:val="Body"/>
        <w:rPr>
          <w:w w:val="100"/>
        </w:rPr>
      </w:pPr>
      <w:r>
        <w:rPr>
          <w:w w:val="100"/>
        </w:rPr>
        <w:t xml:space="preserve">The office of the Board shall be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w w:val="100"/>
                </w:rPr>
                <w:t>5535 W. Overland Road</w:t>
              </w:r>
            </w:smartTag>
          </w:smartTag>
          <w:r>
            <w:rPr>
              <w:w w:val="100"/>
            </w:rPr>
            <w:t xml:space="preserve">, </w:t>
          </w:r>
          <w:smartTag w:uri="urn:schemas-microsoft-com:office:smarttags" w:element="City">
            <w:r>
              <w:rPr>
                <w:w w:val="100"/>
              </w:rPr>
              <w:t>Boise</w:t>
            </w:r>
          </w:smartTag>
          <w:r>
            <w:rPr>
              <w:w w:val="100"/>
            </w:rPr>
            <w:t xml:space="preserve">, </w:t>
          </w:r>
          <w:smartTag w:uri="urn:schemas-microsoft-com:office:smarttags" w:element="State">
            <w:r>
              <w:rPr>
                <w:w w:val="100"/>
              </w:rPr>
              <w:t>Idaho</w:t>
            </w:r>
          </w:smartTag>
          <w:r>
            <w:rPr>
              <w:w w:val="100"/>
            </w:rPr>
            <w:t xml:space="preserve"> </w:t>
          </w:r>
          <w:smartTag w:uri="urn:schemas-microsoft-com:office:smarttags" w:element="PostalCode">
            <w:r>
              <w:rPr>
                <w:w w:val="100"/>
              </w:rPr>
              <w:t>83705-2728</w:t>
            </w:r>
          </w:smartTag>
        </w:smartTag>
      </w:smartTag>
      <w:r>
        <w:rPr>
          <w:w w:val="100"/>
        </w:rPr>
        <w:t xml:space="preserve">. Normal office hours shall be from 7 a.m. to 4 p.m., Monday through Friday, except holidays as recognized by the state of </w:t>
      </w:r>
      <w:smartTag w:uri="urn:schemas-microsoft-com:office:smarttags" w:element="State">
        <w:smartTag w:uri="urn:schemas-microsoft-com:office:smarttags" w:element="place">
          <w:r>
            <w:rPr>
              <w:w w:val="100"/>
            </w:rPr>
            <w:t>Idaho</w:t>
          </w:r>
        </w:smartTag>
      </w:smartTag>
      <w:r>
        <w:rPr>
          <w:w w:val="100"/>
        </w:rPr>
        <w:t>. The mailing address shall be the same as the street address. The telephone number shall be (208) 373-7210. The telephone number for the facsimile machine shall be (208) 373-7213. The telephone number for the TDD relay shall be 1-800-377-3529.</w:t>
      </w:r>
      <w:r>
        <w:rPr>
          <w:w w:val="100"/>
        </w:rPr>
        <w:tab/>
      </w:r>
      <w:r>
        <w:rPr>
          <w:w w:val="100"/>
        </w:rPr>
        <w:tab/>
        <w:t>(4-11-06)</w:t>
      </w:r>
    </w:p>
    <w:p w:rsidR="0042366C" w:rsidRDefault="0042366C">
      <w:pPr>
        <w:pStyle w:val="Body"/>
        <w:rPr>
          <w:w w:val="100"/>
        </w:rPr>
      </w:pPr>
    </w:p>
    <w:p w:rsidR="0042366C" w:rsidRDefault="0042366C">
      <w:pPr>
        <w:pStyle w:val="SectionNameTOC"/>
        <w:rPr>
          <w:w w:val="100"/>
        </w:rPr>
      </w:pPr>
      <w:r>
        <w:rPr>
          <w:w w:val="100"/>
        </w:rPr>
        <w:t>005.</w:t>
      </w:r>
      <w:r>
        <w:rPr>
          <w:w w:val="100"/>
        </w:rPr>
        <w:tab/>
        <w:t>Filing Of Documents -- Number Of Copies.</w:t>
      </w:r>
    </w:p>
    <w:p w:rsidR="0042366C" w:rsidRDefault="0042366C">
      <w:pPr>
        <w:pStyle w:val="Body"/>
        <w:rPr>
          <w:w w:val="100"/>
        </w:rPr>
      </w:pPr>
      <w:r>
        <w:rPr>
          <w:w w:val="100"/>
        </w:rPr>
        <w:t>All documents in rulemaking or contested cases must be filed with the Executive Director of the Board. Unless otherwise specifically required, only the original document must be filed.</w:t>
      </w:r>
      <w:r>
        <w:rPr>
          <w:w w:val="100"/>
        </w:rPr>
        <w:tab/>
        <w:t>(4-5-00)</w:t>
      </w:r>
    </w:p>
    <w:p w:rsidR="0042366C" w:rsidRDefault="0042366C">
      <w:pPr>
        <w:pStyle w:val="Body"/>
        <w:rPr>
          <w:w w:val="100"/>
        </w:rPr>
      </w:pPr>
    </w:p>
    <w:p w:rsidR="0042366C" w:rsidRDefault="0042366C">
      <w:pPr>
        <w:pStyle w:val="SectionNameTOC"/>
        <w:rPr>
          <w:w w:val="100"/>
        </w:rPr>
      </w:pPr>
      <w:r>
        <w:rPr>
          <w:w w:val="100"/>
        </w:rPr>
        <w:t>006.</w:t>
      </w:r>
      <w:r>
        <w:rPr>
          <w:w w:val="100"/>
        </w:rPr>
        <w:tab/>
        <w:t>Rulemaking.</w:t>
      </w:r>
    </w:p>
    <w:p w:rsidR="0042366C" w:rsidRDefault="0042366C">
      <w:pPr>
        <w:pStyle w:val="Body"/>
        <w:rPr>
          <w:w w:val="100"/>
        </w:rPr>
      </w:pPr>
      <w:r>
        <w:rPr>
          <w:w w:val="100"/>
        </w:rPr>
        <w:t>All matters relating to rulemaking by the Board shall be in accordance with the Attorney General’s Rules, IDAPA 04.11.01, “Idaho Rules of Administrative Procedure of the Attorney General.”</w:t>
      </w:r>
      <w:r>
        <w:rPr>
          <w:w w:val="100"/>
        </w:rPr>
        <w:tab/>
        <w:t>(4-22-94)</w:t>
      </w:r>
    </w:p>
    <w:p w:rsidR="0042366C" w:rsidRDefault="0042366C">
      <w:pPr>
        <w:pStyle w:val="Body"/>
        <w:rPr>
          <w:w w:val="100"/>
        </w:rPr>
      </w:pPr>
    </w:p>
    <w:p w:rsidR="0042366C" w:rsidRDefault="0042366C">
      <w:pPr>
        <w:pStyle w:val="SectionNameTOC"/>
        <w:rPr>
          <w:w w:val="100"/>
        </w:rPr>
      </w:pPr>
      <w:r>
        <w:rPr>
          <w:w w:val="100"/>
        </w:rPr>
        <w:t>007.</w:t>
      </w:r>
      <w:r>
        <w:rPr>
          <w:w w:val="100"/>
        </w:rPr>
        <w:tab/>
        <w:t>Contested Cases.</w:t>
      </w:r>
    </w:p>
    <w:p w:rsidR="0042366C" w:rsidRDefault="0042366C">
      <w:pPr>
        <w:pStyle w:val="Body"/>
        <w:rPr>
          <w:w w:val="100"/>
        </w:rPr>
      </w:pPr>
      <w:r>
        <w:rPr>
          <w:w w:val="100"/>
        </w:rPr>
        <w:t>All matters relating to contested cases before the Board shall be in accordance with the Attorney General’s Rules, IDAPA 04.11.01, “Idaho Rules of Administrative Procedure of the Attorney General.”</w:t>
      </w:r>
      <w:r>
        <w:rPr>
          <w:w w:val="100"/>
        </w:rPr>
        <w:tab/>
        <w:t>(4-22-94)</w:t>
      </w:r>
    </w:p>
    <w:p w:rsidR="0042366C" w:rsidRDefault="0042366C">
      <w:pPr>
        <w:pStyle w:val="Body"/>
        <w:rPr>
          <w:w w:val="100"/>
        </w:rPr>
      </w:pPr>
    </w:p>
    <w:p w:rsidR="0042366C" w:rsidRDefault="0042366C">
      <w:pPr>
        <w:pStyle w:val="SectionNameTOC"/>
        <w:rPr>
          <w:w w:val="100"/>
        </w:rPr>
      </w:pPr>
      <w:r>
        <w:rPr>
          <w:w w:val="100"/>
        </w:rPr>
        <w:t>008.</w:t>
      </w:r>
      <w:r>
        <w:rPr>
          <w:w w:val="100"/>
        </w:rPr>
        <w:tab/>
      </w:r>
      <w:r>
        <w:rPr>
          <w:w w:val="100"/>
        </w:rPr>
        <w:fldChar w:fldCharType="begin"/>
      </w:r>
      <w:r>
        <w:rPr>
          <w:w w:val="100"/>
        </w:rPr>
        <w:instrText>xe "Meetings"</w:instrText>
      </w:r>
      <w:r>
        <w:rPr>
          <w:w w:val="100"/>
        </w:rPr>
        <w:fldChar w:fldCharType="end"/>
      </w:r>
      <w:r>
        <w:rPr>
          <w:w w:val="100"/>
        </w:rPr>
        <w:t>Meetings.</w:t>
      </w:r>
    </w:p>
    <w:p w:rsidR="0042366C" w:rsidRDefault="0042366C">
      <w:pPr>
        <w:pStyle w:val="Body"/>
        <w:rPr>
          <w:w w:val="100"/>
        </w:rPr>
      </w:pPr>
      <w:r>
        <w:rPr>
          <w:w w:val="100"/>
        </w:rPr>
        <w:t>The annual meeting of the Board shall be held in June. Other regular meetings shall be held at such times and places as the Board may designate. The Chairman may call special meetings when deemed necessary and shall call special meetings upon the written request of three (3) members of the Board. The Executive Director shall notify members in writing, at least ten (10) days in advance of the date, time and place of each meeting, and shall also provide appropriate public notice of each meeting.</w:t>
      </w:r>
      <w:r>
        <w:rPr>
          <w:w w:val="100"/>
        </w:rPr>
        <w:tab/>
        <w:t>(4-5-00)</w:t>
      </w:r>
    </w:p>
    <w:p w:rsidR="0042366C" w:rsidRDefault="0042366C">
      <w:pPr>
        <w:pStyle w:val="Body"/>
        <w:rPr>
          <w:w w:val="100"/>
        </w:rPr>
      </w:pPr>
    </w:p>
    <w:p w:rsidR="0042366C" w:rsidRDefault="0042366C">
      <w:pPr>
        <w:pStyle w:val="SectionNameTOC"/>
        <w:rPr>
          <w:w w:val="100"/>
        </w:rPr>
      </w:pPr>
      <w:r>
        <w:rPr>
          <w:w w:val="100"/>
        </w:rPr>
        <w:t>009.</w:t>
      </w:r>
      <w:r>
        <w:rPr>
          <w:w w:val="100"/>
        </w:rPr>
        <w:tab/>
      </w:r>
      <w:r>
        <w:rPr>
          <w:w w:val="100"/>
        </w:rPr>
        <w:fldChar w:fldCharType="begin"/>
      </w:r>
      <w:r>
        <w:rPr>
          <w:w w:val="100"/>
        </w:rPr>
        <w:instrText>xe "Order Of Business"</w:instrText>
      </w:r>
      <w:r>
        <w:rPr>
          <w:w w:val="100"/>
        </w:rPr>
        <w:fldChar w:fldCharType="end"/>
      </w:r>
      <w:r>
        <w:rPr>
          <w:w w:val="100"/>
        </w:rPr>
        <w:t>Order Of Business.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"Agenda Titles &amp; Sequence"</w:instrText>
      </w:r>
      <w:r>
        <w:rPr>
          <w:rStyle w:val="Bold"/>
          <w:bCs/>
          <w:lang w:eastAsia="en-US"/>
        </w:rPr>
        <w:fldChar w:fldCharType="end"/>
      </w:r>
      <w:r>
        <w:rPr>
          <w:rStyle w:val="Bold"/>
          <w:bCs/>
          <w:lang w:eastAsia="en-US"/>
        </w:rPr>
        <w:t>Agenda Titles and Sequence</w:t>
      </w:r>
      <w:r>
        <w:rPr>
          <w:w w:val="100"/>
        </w:rPr>
        <w:t>. Order of Business shall be as follows: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Reading of minutes.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Review and approval of consent agenda.</w:t>
      </w:r>
      <w:r>
        <w:rPr>
          <w:w w:val="100"/>
        </w:rPr>
        <w:tab/>
        <w:t>(3-30-01)</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Unfinished business.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New business.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Consideration of applications.</w:t>
      </w:r>
      <w:r>
        <w:rPr>
          <w:w w:val="100"/>
        </w:rPr>
        <w:tab/>
        <w:t>(3-30-01)</w:t>
      </w:r>
    </w:p>
    <w:p w:rsidR="0042366C" w:rsidRDefault="0042366C">
      <w:pPr>
        <w:pStyle w:val="Body"/>
        <w:rPr>
          <w:w w:val="100"/>
        </w:rPr>
      </w:pPr>
    </w:p>
    <w:p w:rsidR="0042366C" w:rsidRDefault="0042366C">
      <w:pPr>
        <w:pStyle w:val="Body"/>
        <w:rPr>
          <w:w w:val="100"/>
        </w:rPr>
      </w:pPr>
      <w:r>
        <w:rPr>
          <w:rStyle w:val="Bold"/>
          <w:bCs/>
          <w:lang w:eastAsia="en-US"/>
        </w:rPr>
        <w:tab/>
        <w:t>f.</w:t>
      </w:r>
      <w:r>
        <w:rPr>
          <w:rStyle w:val="Bold"/>
          <w:bCs/>
          <w:lang w:eastAsia="en-US"/>
        </w:rPr>
        <w:tab/>
      </w:r>
      <w:r>
        <w:rPr>
          <w:w w:val="100"/>
        </w:rPr>
        <w:t>Consideration of disciplinary matters.</w:t>
      </w:r>
      <w:r>
        <w:rPr>
          <w:w w:val="100"/>
        </w:rPr>
        <w:tab/>
        <w:t>(3-30-01)</w:t>
      </w:r>
    </w:p>
    <w:p w:rsidR="0042366C" w:rsidRDefault="0042366C">
      <w:pPr>
        <w:pStyle w:val="Body"/>
        <w:rPr>
          <w:w w:val="100"/>
        </w:rPr>
      </w:pPr>
    </w:p>
    <w:p w:rsidR="0042366C" w:rsidRDefault="0042366C">
      <w:pPr>
        <w:pStyle w:val="Body"/>
        <w:rPr>
          <w:w w:val="100"/>
        </w:rPr>
      </w:pPr>
      <w:r>
        <w:rPr>
          <w:rStyle w:val="Bold"/>
          <w:bCs/>
          <w:lang w:eastAsia="en-US"/>
        </w:rPr>
        <w:tab/>
        <w:t>g.</w:t>
      </w:r>
      <w:r>
        <w:rPr>
          <w:rStyle w:val="Bold"/>
          <w:bCs/>
          <w:lang w:eastAsia="en-US"/>
        </w:rPr>
        <w:tab/>
      </w:r>
      <w:r>
        <w:rPr>
          <w:w w:val="100"/>
        </w:rPr>
        <w:t>Adjournment.</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"Governing by Roberts Rules of Order"</w:instrText>
      </w:r>
      <w:r>
        <w:rPr>
          <w:rStyle w:val="Bold"/>
          <w:bCs/>
          <w:lang w:eastAsia="en-US"/>
        </w:rPr>
        <w:fldChar w:fldCharType="end"/>
      </w:r>
      <w:r>
        <w:rPr>
          <w:rStyle w:val="Bold"/>
          <w:bCs/>
          <w:lang w:eastAsia="en-US"/>
        </w:rPr>
        <w:t>Governing by Roberts Rules of Order</w:t>
      </w:r>
      <w:r>
        <w:rPr>
          <w:w w:val="100"/>
        </w:rPr>
        <w:t>. Roberts Rules of Order shall govern procedure of the Board except as otherwise provided by these rules.</w:t>
      </w:r>
      <w:r>
        <w:rPr>
          <w:w w:val="100"/>
        </w:rPr>
        <w:tab/>
        <w:t>(7-1-93)</w:t>
      </w:r>
    </w:p>
    <w:p w:rsidR="0042366C" w:rsidRDefault="0042366C">
      <w:pPr>
        <w:pStyle w:val="Body"/>
        <w:rPr>
          <w:w w:val="100"/>
        </w:rPr>
      </w:pPr>
    </w:p>
    <w:p w:rsidR="0042366C" w:rsidRDefault="0042366C">
      <w:pPr>
        <w:pStyle w:val="SectionNameTOC"/>
        <w:rPr>
          <w:w w:val="100"/>
        </w:rPr>
      </w:pPr>
      <w:r>
        <w:rPr>
          <w:w w:val="100"/>
        </w:rPr>
        <w:t>010.</w:t>
      </w:r>
      <w:r>
        <w:rPr>
          <w:w w:val="100"/>
        </w:rPr>
        <w:tab/>
      </w:r>
      <w:r>
        <w:rPr>
          <w:w w:val="100"/>
        </w:rPr>
        <w:fldChar w:fldCharType="begin"/>
      </w:r>
      <w:r>
        <w:rPr>
          <w:w w:val="100"/>
        </w:rPr>
        <w:instrText>xe "Officers &amp; Committees"</w:instrText>
      </w:r>
      <w:r>
        <w:rPr>
          <w:w w:val="100"/>
        </w:rPr>
        <w:fldChar w:fldCharType="end"/>
      </w:r>
      <w:r>
        <w:rPr>
          <w:w w:val="100"/>
        </w:rPr>
        <w:t>Officers And Committees.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"Duties of Chairman"</w:instrText>
      </w:r>
      <w:r>
        <w:rPr>
          <w:rStyle w:val="Bold"/>
          <w:bCs/>
          <w:lang w:eastAsia="en-US"/>
        </w:rPr>
        <w:fldChar w:fldCharType="end"/>
      </w:r>
      <w:r>
        <w:rPr>
          <w:rStyle w:val="Bold"/>
          <w:bCs/>
          <w:lang w:eastAsia="en-US"/>
        </w:rPr>
        <w:t>Duties of Chairman</w:t>
      </w:r>
      <w:r>
        <w:rPr>
          <w:w w:val="100"/>
        </w:rPr>
        <w:t>. The Chairman shall be the executive head of the Board and shall: preside at meetings; appoint committees; perform all duties pertaining to the office of the Chairman.</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"Duties of Vice Chairman"</w:instrText>
      </w:r>
      <w:r>
        <w:rPr>
          <w:rStyle w:val="Bold"/>
          <w:bCs/>
          <w:lang w:eastAsia="en-US"/>
        </w:rPr>
        <w:fldChar w:fldCharType="end"/>
      </w:r>
      <w:r>
        <w:rPr>
          <w:rStyle w:val="Bold"/>
          <w:bCs/>
          <w:lang w:eastAsia="en-US"/>
        </w:rPr>
        <w:t>Duties of Vice Chairman</w:t>
      </w:r>
      <w:r>
        <w:rPr>
          <w:w w:val="100"/>
        </w:rPr>
        <w:t>. The Vice Chairman shall, in the absence or incapacity of the Chairman, exercise the duties and possess all the powers of the Chairman.</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"Duties of Secretary"</w:instrText>
      </w:r>
      <w:r>
        <w:rPr>
          <w:rStyle w:val="Bold"/>
          <w:bCs/>
          <w:lang w:eastAsia="en-US"/>
        </w:rPr>
        <w:fldChar w:fldCharType="end"/>
      </w:r>
      <w:r>
        <w:rPr>
          <w:rStyle w:val="Bold"/>
          <w:bCs/>
          <w:lang w:eastAsia="en-US"/>
        </w:rPr>
        <w:t>Duties of Secretary</w:t>
      </w:r>
      <w:r>
        <w:rPr>
          <w:w w:val="100"/>
        </w:rPr>
        <w:t>. The Secretary shall, with the assistance of the Executive Director and staff, and under the direction of the Board, perform the following functions and duties:</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Keep correct minutes of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Furnish a copy of all minutes to each member of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Send written notice of regular and special meetings of the Board to each Board member not less than ten (10) days in advance thereof, as well as provide appropriate public notice;</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Review each application for licensure or certification for essential data prior to consideration thereof by the Board;</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Verify qualifications, experience and character of the applicants;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f.</w:t>
      </w:r>
      <w:r>
        <w:rPr>
          <w:rStyle w:val="Bold"/>
          <w:bCs/>
          <w:lang w:eastAsia="en-US"/>
        </w:rPr>
        <w:tab/>
      </w:r>
      <w:r>
        <w:rPr>
          <w:w w:val="100"/>
        </w:rPr>
        <w:t>Make arrangements for examinations, interviews and hearings;</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g.</w:t>
      </w:r>
      <w:r>
        <w:rPr>
          <w:rStyle w:val="Bold"/>
          <w:bCs/>
          <w:lang w:eastAsia="en-US"/>
        </w:rPr>
        <w:tab/>
      </w:r>
      <w:r>
        <w:rPr>
          <w:w w:val="100"/>
        </w:rPr>
        <w:t>Report to the Board members the results of every examination and other evidence of qualifications, with recommendations to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h.</w:t>
      </w:r>
      <w:r>
        <w:rPr>
          <w:rStyle w:val="Bold"/>
          <w:bCs/>
          <w:lang w:eastAsia="en-US"/>
        </w:rPr>
        <w:tab/>
      </w:r>
      <w:r>
        <w:rPr>
          <w:w w:val="100"/>
        </w:rPr>
        <w:t>Assist in the investigations of complaints and charges and arrange for hearings by the Board;</w:t>
      </w:r>
    </w:p>
    <w:p w:rsidR="0042366C" w:rsidRDefault="0042366C">
      <w:pPr>
        <w:pStyle w:val="Body"/>
        <w:rPr>
          <w:w w:val="100"/>
        </w:rPr>
      </w:pPr>
      <w:r>
        <w:rPr>
          <w:w w:val="100"/>
        </w:rPr>
        <w:tab/>
      </w:r>
      <w:r>
        <w:rPr>
          <w:w w:val="100"/>
        </w:rPr>
        <w:tab/>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i.</w:t>
      </w:r>
      <w:r>
        <w:rPr>
          <w:rStyle w:val="Bold"/>
          <w:bCs/>
          <w:lang w:eastAsia="en-US"/>
        </w:rPr>
        <w:tab/>
      </w:r>
      <w:r>
        <w:rPr>
          <w:w w:val="100"/>
        </w:rPr>
        <w:t>Prepare and present the required annual report and roster as the Board may direct;</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j.</w:t>
      </w:r>
      <w:r>
        <w:rPr>
          <w:rStyle w:val="Bold"/>
          <w:bCs/>
          <w:lang w:eastAsia="en-US"/>
        </w:rPr>
        <w:tab/>
      </w:r>
      <w:r>
        <w:rPr>
          <w:w w:val="100"/>
        </w:rPr>
        <w:t>Keep all records, including minutes, register of applicants for licensure and the roster of licensees and certificate holders;</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k.</w:t>
      </w:r>
      <w:r>
        <w:rPr>
          <w:rStyle w:val="Bold"/>
          <w:bCs/>
          <w:lang w:eastAsia="en-US"/>
        </w:rPr>
        <w:tab/>
      </w:r>
      <w:r>
        <w:rPr>
          <w:w w:val="100"/>
        </w:rPr>
        <w:t>Attend to all official correspondence of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l.</w:t>
      </w:r>
      <w:r>
        <w:rPr>
          <w:rStyle w:val="Bold"/>
          <w:bCs/>
          <w:lang w:eastAsia="en-US"/>
        </w:rPr>
        <w:tab/>
      </w:r>
      <w:r>
        <w:rPr>
          <w:w w:val="100"/>
        </w:rPr>
        <w:t>Perform all other duties as directed by the Board; and</w:t>
      </w:r>
      <w:r>
        <w:rPr>
          <w:w w:val="100"/>
        </w:rPr>
        <w:tab/>
        <w:t>(3-29-10)</w:t>
      </w:r>
    </w:p>
    <w:p w:rsidR="0042366C" w:rsidRDefault="0042366C">
      <w:pPr>
        <w:pStyle w:val="Body"/>
        <w:rPr>
          <w:w w:val="100"/>
        </w:rPr>
      </w:pPr>
    </w:p>
    <w:p w:rsidR="0042366C" w:rsidRDefault="0042366C">
      <w:pPr>
        <w:pStyle w:val="Body"/>
        <w:rPr>
          <w:w w:val="100"/>
        </w:rPr>
      </w:pPr>
      <w:r>
        <w:rPr>
          <w:rStyle w:val="Bold"/>
          <w:bCs/>
          <w:lang w:eastAsia="en-US"/>
        </w:rPr>
        <w:tab/>
        <w:t>m.</w:t>
      </w:r>
      <w:r>
        <w:rPr>
          <w:rStyle w:val="Bold"/>
          <w:bCs/>
          <w:lang w:eastAsia="en-US"/>
        </w:rPr>
        <w:tab/>
      </w:r>
      <w:r>
        <w:rPr>
          <w:w w:val="100"/>
        </w:rPr>
        <w:t>Otherwise perform all the duties normally pertaining to the Office of Secretary.</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"Duties &amp; Qualifications of Executive Director"</w:instrText>
      </w:r>
      <w:r>
        <w:rPr>
          <w:rStyle w:val="Bold"/>
          <w:bCs/>
          <w:lang w:eastAsia="en-US"/>
        </w:rPr>
        <w:fldChar w:fldCharType="end"/>
      </w:r>
      <w:r>
        <w:rPr>
          <w:rStyle w:val="Bold"/>
          <w:bCs/>
          <w:lang w:eastAsia="en-US"/>
        </w:rPr>
        <w:t>Duties and Qualifications of Executive Director</w:t>
      </w:r>
      <w:r>
        <w:rPr>
          <w:w w:val="100"/>
        </w:rPr>
        <w:t>. The Executive Director of the Board of Licensure of Professional Engineers and Professional Land Surveyors shall:</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Not be a member of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 xml:space="preserve">Be a licensed professional engineer or professional land surveyor in the state of </w:t>
      </w:r>
      <w:smartTag w:uri="urn:schemas-microsoft-com:office:smarttags" w:element="State">
        <w:smartTag w:uri="urn:schemas-microsoft-com:office:smarttags" w:element="place">
          <w:r>
            <w:rPr>
              <w:w w:val="100"/>
            </w:rPr>
            <w:t>Idaho</w:t>
          </w:r>
        </w:smartTag>
      </w:smartTag>
      <w:r>
        <w:rPr>
          <w:w w:val="100"/>
        </w:rPr>
        <w:t xml:space="preserve"> and possess other qualifications required for members of the Board.</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Hold office at the pleasure of the Board.</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Receive such compensation as the Board may determine.</w:t>
      </w:r>
      <w:r>
        <w:rPr>
          <w:w w:val="100"/>
        </w:rPr>
        <w:tab/>
        <w:t>(7-1-93)</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Perform such other duties as may from time to time be assigned by the Board.</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"Surety Bond"</w:instrText>
      </w:r>
      <w:r>
        <w:rPr>
          <w:rStyle w:val="Bold"/>
          <w:bCs/>
          <w:lang w:eastAsia="en-US"/>
        </w:rPr>
        <w:fldChar w:fldCharType="end"/>
      </w:r>
      <w:r>
        <w:rPr>
          <w:rStyle w:val="Bold"/>
          <w:bCs/>
          <w:lang w:eastAsia="en-US"/>
        </w:rPr>
        <w:t>Surety Bond</w:t>
      </w:r>
      <w:r>
        <w:rPr>
          <w:w w:val="100"/>
        </w:rPr>
        <w:t>. To comply with the requirements of Section 41-3502, Idaho Code, state officials and state employees are covered by blanket bond with the premium prorated to the several departments and agencies. The portion of cost prorated to the Board of Licensure of Professional Engineers and Professional Land Surveyors shall be paid from the “Professional Engineers and Land Surveyors” Fund.</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06.</w:t>
      </w:r>
      <w:r>
        <w:rPr>
          <w:rStyle w:val="Bold"/>
          <w:bCs/>
          <w:lang w:eastAsia="en-US"/>
        </w:rPr>
        <w:tab/>
      </w:r>
      <w:r>
        <w:rPr>
          <w:rStyle w:val="Bold"/>
          <w:bCs/>
          <w:lang w:eastAsia="en-US"/>
        </w:rPr>
        <w:fldChar w:fldCharType="begin"/>
      </w:r>
      <w:r>
        <w:rPr>
          <w:rStyle w:val="Bold"/>
          <w:bCs/>
          <w:lang w:eastAsia="en-US"/>
        </w:rPr>
        <w:instrText>xe "Committees"</w:instrText>
      </w:r>
      <w:r>
        <w:rPr>
          <w:rStyle w:val="Bold"/>
          <w:bCs/>
          <w:lang w:eastAsia="en-US"/>
        </w:rPr>
        <w:fldChar w:fldCharType="end"/>
      </w:r>
      <w:r>
        <w:rPr>
          <w:rStyle w:val="Bold"/>
          <w:bCs/>
          <w:lang w:eastAsia="en-US"/>
        </w:rPr>
        <w:t>Committees</w:t>
      </w:r>
      <w:r>
        <w:rPr>
          <w:w w:val="100"/>
        </w:rPr>
        <w:t>. Regular and special committees of the Board shall perform the duties assigned to them and shall present reports to the Board at the time specified or at the earliest regular or special meeting of the Board. A special voluntary committee from the public, which may include members of the Board, may be formed to render special services as the Board may assign to them.</w:t>
      </w:r>
      <w:r>
        <w:rPr>
          <w:w w:val="100"/>
        </w:rPr>
        <w:tab/>
        <w:t>(7-1-93)</w:t>
      </w:r>
    </w:p>
    <w:p w:rsidR="0042366C" w:rsidRDefault="0042366C">
      <w:pPr>
        <w:pStyle w:val="Body"/>
        <w:rPr>
          <w:w w:val="100"/>
        </w:rPr>
      </w:pPr>
    </w:p>
    <w:p w:rsidR="0042366C" w:rsidRDefault="0042366C">
      <w:pPr>
        <w:pStyle w:val="SectionNameTOC"/>
        <w:rPr>
          <w:w w:val="100"/>
        </w:rPr>
      </w:pPr>
      <w:r>
        <w:rPr>
          <w:w w:val="100"/>
        </w:rPr>
        <w:t>011.</w:t>
      </w:r>
      <w:r>
        <w:rPr>
          <w:w w:val="100"/>
        </w:rPr>
        <w:tab/>
      </w:r>
      <w:r>
        <w:rPr>
          <w:w w:val="100"/>
        </w:rPr>
        <w:fldChar w:fldCharType="begin"/>
      </w:r>
      <w:r>
        <w:rPr>
          <w:w w:val="100"/>
        </w:rPr>
        <w:instrText>xe "Fees"</w:instrText>
      </w:r>
      <w:r>
        <w:rPr>
          <w:w w:val="100"/>
        </w:rPr>
        <w:fldChar w:fldCharType="end"/>
      </w:r>
      <w:r>
        <w:rPr>
          <w:w w:val="100"/>
        </w:rPr>
        <w:t>Fees.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"Applications &amp; Renewals"</w:instrText>
      </w:r>
      <w:r>
        <w:rPr>
          <w:rStyle w:val="Bold"/>
          <w:bCs/>
          <w:lang w:eastAsia="en-US"/>
        </w:rPr>
        <w:fldChar w:fldCharType="end"/>
      </w:r>
      <w:r>
        <w:rPr>
          <w:rStyle w:val="Bold"/>
          <w:bCs/>
          <w:lang w:eastAsia="en-US"/>
        </w:rPr>
        <w:t>Applications and Renewals</w:t>
      </w:r>
      <w:r>
        <w:rPr>
          <w:w w:val="100"/>
        </w:rPr>
        <w:t>. All fees shall be set by the Board in the following categories and shall in no event be more than the amount specified in Sections 54-1213, 54-1214, 54-1216, 54-1219 and 54-1223, Idaho Code. Fees are not refundable.</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Licensure as a professional engineer or professional land surveyor by examination.</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Certification as an engineer intern or land surveyor intern by examination.</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Certification for a business entity applying for a certificate of authorization to practice or offer to practice engineering or land surveying.</w:t>
      </w:r>
      <w:r>
        <w:rPr>
          <w:w w:val="100"/>
        </w:rPr>
        <w:tab/>
        <w:t>(3-15-02)</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Applications for reexamination in professional engineering, professional land surveying, engineer intern or land surveyor intern.</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Renewals for professional engineers, professional land surveyors, engineer interns, land surveyor interns and business entities.</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f.</w:t>
      </w:r>
      <w:r>
        <w:rPr>
          <w:rStyle w:val="Bold"/>
          <w:bCs/>
          <w:lang w:eastAsia="en-US"/>
        </w:rPr>
        <w:tab/>
      </w:r>
      <w:r>
        <w:rPr>
          <w:w w:val="100"/>
        </w:rPr>
        <w:t>Licensure for professional engineers or professional land surveyors by comity.</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"Late or Denied Renewals"</w:instrText>
      </w:r>
      <w:r>
        <w:rPr>
          <w:rStyle w:val="Bold"/>
          <w:bCs/>
          <w:lang w:eastAsia="en-US"/>
        </w:rPr>
        <w:fldChar w:fldCharType="end"/>
      </w:r>
      <w:r>
        <w:rPr>
          <w:rStyle w:val="Bold"/>
          <w:bCs/>
          <w:lang w:eastAsia="en-US"/>
        </w:rPr>
        <w:t>Late or Denied Renewals</w:t>
      </w:r>
      <w:r>
        <w:rPr>
          <w:w w:val="100"/>
        </w:rPr>
        <w:t>. Failure on the part of any licensee or business entity to renew their license or certificate of authorization prior to their expiration shall not deprive such persons or business entity of the right of renewal, but the fees to be paid for renewal after their expiration shall be increased as prescribed in Section 54-1216, Idaho Code.</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"Reexaminations"</w:instrText>
      </w:r>
      <w:r>
        <w:rPr>
          <w:rStyle w:val="Bold"/>
          <w:bCs/>
          <w:lang w:eastAsia="en-US"/>
        </w:rPr>
        <w:fldChar w:fldCharType="end"/>
      </w:r>
      <w:r>
        <w:rPr>
          <w:rStyle w:val="Bold"/>
          <w:bCs/>
          <w:lang w:eastAsia="en-US"/>
        </w:rPr>
        <w:t>Reexaminations</w:t>
      </w:r>
      <w:r>
        <w:rPr>
          <w:w w:val="100"/>
        </w:rPr>
        <w:t>. Separate fees will be assessed for each examination and such fees shall accompany all applications for examination for professional engineers, professional land surveyors, engineer interns, and land surveyor interns.</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"Schedule of Fees"</w:instrText>
      </w:r>
      <w:r>
        <w:rPr>
          <w:rStyle w:val="Bold"/>
          <w:bCs/>
          <w:lang w:eastAsia="en-US"/>
        </w:rPr>
        <w:fldChar w:fldCharType="end"/>
      </w:r>
      <w:r>
        <w:rPr>
          <w:rStyle w:val="Bold"/>
          <w:bCs/>
          <w:lang w:eastAsia="en-US"/>
        </w:rPr>
        <w:t>Schedule of Fees</w:t>
      </w:r>
      <w:r>
        <w:rPr>
          <w:w w:val="100"/>
        </w:rPr>
        <w:t>. The schedule of fees as determined by the Board shall be furnished to applicants with application forms.</w:t>
      </w:r>
      <w:r>
        <w:rPr>
          <w:w w:val="100"/>
        </w:rPr>
        <w:tab/>
        <w:t>(7-1-93)</w:t>
      </w:r>
    </w:p>
    <w:p w:rsidR="0042366C" w:rsidRDefault="0042366C">
      <w:pPr>
        <w:pStyle w:val="Body"/>
        <w:rPr>
          <w:w w:val="100"/>
        </w:rPr>
      </w:pPr>
    </w:p>
    <w:p w:rsidR="0042366C" w:rsidRDefault="0042366C">
      <w:pPr>
        <w:pStyle w:val="SectionNameTOC"/>
        <w:rPr>
          <w:w w:val="100"/>
        </w:rPr>
      </w:pPr>
      <w:r>
        <w:rPr>
          <w:w w:val="100"/>
        </w:rPr>
        <w:t>012.</w:t>
      </w:r>
      <w:r>
        <w:rPr>
          <w:w w:val="100"/>
        </w:rPr>
        <w:tab/>
      </w:r>
      <w:r>
        <w:rPr>
          <w:w w:val="100"/>
        </w:rPr>
        <w:fldChar w:fldCharType="begin"/>
      </w:r>
      <w:r>
        <w:rPr>
          <w:w w:val="100"/>
        </w:rPr>
        <w:instrText>xe "Reissuance Of Certificates"</w:instrText>
      </w:r>
      <w:r>
        <w:rPr>
          <w:w w:val="100"/>
        </w:rPr>
        <w:fldChar w:fldCharType="end"/>
      </w:r>
      <w:r>
        <w:rPr>
          <w:w w:val="100"/>
        </w:rPr>
        <w:t>Reissuance Of Certificates.</w:t>
      </w:r>
    </w:p>
    <w:p w:rsidR="0042366C" w:rsidRDefault="0042366C">
      <w:pPr>
        <w:pStyle w:val="Body"/>
        <w:rPr>
          <w:w w:val="100"/>
        </w:rPr>
      </w:pPr>
      <w:r>
        <w:rPr>
          <w:w w:val="100"/>
        </w:rPr>
        <w:t>A new certificate of licensure or authorization, to replace any certificate lost, destroyed or mutilated, may be issued upon written certification of the loss and payment of fee of ten dollars ($10).</w:t>
      </w:r>
      <w:r>
        <w:rPr>
          <w:w w:val="100"/>
        </w:rPr>
        <w:tab/>
        <w:t>(5-8-09)</w:t>
      </w:r>
    </w:p>
    <w:p w:rsidR="0042366C" w:rsidRDefault="0042366C">
      <w:pPr>
        <w:pStyle w:val="Body"/>
        <w:rPr>
          <w:w w:val="100"/>
        </w:rPr>
      </w:pPr>
    </w:p>
    <w:p w:rsidR="0042366C" w:rsidRDefault="0042366C">
      <w:pPr>
        <w:pStyle w:val="SectionNameTOC"/>
        <w:rPr>
          <w:w w:val="100"/>
        </w:rPr>
      </w:pPr>
      <w:r>
        <w:rPr>
          <w:w w:val="100"/>
        </w:rPr>
        <w:t>013.</w:t>
      </w:r>
      <w:r>
        <w:rPr>
          <w:w w:val="100"/>
        </w:rPr>
        <w:tab/>
      </w:r>
      <w:r>
        <w:rPr>
          <w:w w:val="100"/>
        </w:rPr>
        <w:fldChar w:fldCharType="begin"/>
      </w:r>
      <w:r>
        <w:rPr>
          <w:w w:val="100"/>
        </w:rPr>
        <w:instrText>xe "Publications"</w:instrText>
      </w:r>
      <w:r>
        <w:rPr>
          <w:w w:val="100"/>
        </w:rPr>
        <w:fldChar w:fldCharType="end"/>
      </w:r>
      <w:r>
        <w:rPr>
          <w:w w:val="100"/>
        </w:rPr>
        <w:t>Publications.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"Annual Report"</w:instrText>
      </w:r>
      <w:r>
        <w:rPr>
          <w:rStyle w:val="Bold"/>
          <w:bCs/>
          <w:lang w:eastAsia="en-US"/>
        </w:rPr>
        <w:fldChar w:fldCharType="end"/>
      </w:r>
      <w:r>
        <w:rPr>
          <w:rStyle w:val="Bold"/>
          <w:bCs/>
          <w:lang w:eastAsia="en-US"/>
        </w:rPr>
        <w:t>Annual Report</w:t>
      </w:r>
      <w:r>
        <w:rPr>
          <w:w w:val="100"/>
        </w:rPr>
        <w:t>. An annual report shall be submitted to the governor, the contents of which shall comply with the provisions of Section 54-1210, Idaho Code.</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"Roster"</w:instrText>
      </w:r>
      <w:r>
        <w:rPr>
          <w:rStyle w:val="Bold"/>
          <w:bCs/>
          <w:lang w:eastAsia="en-US"/>
        </w:rPr>
        <w:fldChar w:fldCharType="end"/>
      </w:r>
      <w:r>
        <w:rPr>
          <w:rStyle w:val="Bold"/>
          <w:bCs/>
          <w:lang w:eastAsia="en-US"/>
        </w:rPr>
        <w:t>Roster</w:t>
      </w:r>
      <w:r>
        <w:rPr>
          <w:w w:val="100"/>
        </w:rPr>
        <w:t>. A roster of professional engineers, professional land surveyors, engineer interns, land surveyor interns, and engineering and land surveying business entities in good standing and licensees and certificate holders in the retired status as provided in these rules shall be maintained in an electronic format available to the public.</w:t>
      </w:r>
      <w:r>
        <w:rPr>
          <w:w w:val="100"/>
        </w:rPr>
        <w:tab/>
      </w:r>
      <w:r>
        <w:rPr>
          <w:w w:val="100"/>
        </w:rPr>
        <w:tab/>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"Retired Status"</w:instrText>
      </w:r>
      <w:r>
        <w:rPr>
          <w:rStyle w:val="Bold"/>
          <w:bCs/>
          <w:lang w:eastAsia="en-US"/>
        </w:rPr>
        <w:fldChar w:fldCharType="end"/>
      </w:r>
      <w:r>
        <w:rPr>
          <w:rStyle w:val="Bold"/>
          <w:bCs/>
          <w:lang w:eastAsia="en-US"/>
        </w:rPr>
        <w:t>Retired Status</w:t>
      </w:r>
      <w:r>
        <w:rPr>
          <w:w w:val="100"/>
        </w:rPr>
        <w:t>. Those licensees who have reached the age of sixty (60) (or are totally and permanently disabled) and are retiring from practice may be listed in the retired section of the Roster, upon application to the Board. The biennial fee for being thus listed shall be established by the Board. Such listing does not permit a licensee to engage in the practice of engineering or land surveying. The fee for reinstatement to active practice shall be as required for delayed renewals in Section 54-1216, Idaho Code.</w:t>
      </w:r>
      <w:r>
        <w:rPr>
          <w:w w:val="100"/>
        </w:rPr>
        <w:tab/>
        <w:t>(5-8-09)</w:t>
      </w:r>
    </w:p>
    <w:p w:rsidR="0042366C" w:rsidRDefault="0042366C">
      <w:pPr>
        <w:pStyle w:val="Body"/>
        <w:rPr>
          <w:w w:val="100"/>
        </w:rPr>
      </w:pPr>
    </w:p>
    <w:p w:rsidR="0042366C" w:rsidRDefault="0042366C">
      <w:pPr>
        <w:pStyle w:val="SectionNameTOC"/>
        <w:rPr>
          <w:w w:val="100"/>
        </w:rPr>
      </w:pPr>
      <w:r>
        <w:rPr>
          <w:w w:val="100"/>
        </w:rPr>
        <w:t>014.</w:t>
      </w:r>
      <w:r>
        <w:rPr>
          <w:w w:val="100"/>
        </w:rPr>
        <w:tab/>
      </w:r>
      <w:r>
        <w:rPr>
          <w:w w:val="100"/>
        </w:rPr>
        <w:fldChar w:fldCharType="begin"/>
      </w:r>
      <w:r>
        <w:rPr>
          <w:w w:val="100"/>
        </w:rPr>
        <w:instrText>xe "Seals"</w:instrText>
      </w:r>
      <w:r>
        <w:rPr>
          <w:w w:val="100"/>
        </w:rPr>
        <w:fldChar w:fldCharType="end"/>
      </w:r>
      <w:r>
        <w:rPr>
          <w:w w:val="100"/>
        </w:rPr>
        <w:t>Seals.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"Official Seal of Board"</w:instrText>
      </w:r>
      <w:r>
        <w:rPr>
          <w:rStyle w:val="Bold"/>
          <w:bCs/>
          <w:lang w:eastAsia="en-US"/>
        </w:rPr>
        <w:fldChar w:fldCharType="end"/>
      </w:r>
      <w:r>
        <w:rPr>
          <w:rStyle w:val="Bold"/>
          <w:bCs/>
          <w:lang w:eastAsia="en-US"/>
        </w:rPr>
        <w:t>Official Seal of Board</w:t>
      </w:r>
      <w:r>
        <w:rPr>
          <w:w w:val="100"/>
        </w:rPr>
        <w:t>. The official seal of this Board shall consist of the seal of the state of Idaho, surrounded with the words “Board of Professional Engineers and Professional Land Surveyors” and “State of Idaho.”</w:t>
      </w:r>
      <w:r>
        <w:rPr>
          <w:w w:val="100"/>
        </w:rPr>
        <w:tab/>
      </w:r>
      <w:r>
        <w:rPr>
          <w:w w:val="100"/>
        </w:rPr>
        <w:tab/>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"Standard Seals for Engineers &amp; Land Surveyors"</w:instrText>
      </w:r>
      <w:r>
        <w:rPr>
          <w:rStyle w:val="Bold"/>
          <w:bCs/>
          <w:lang w:eastAsia="en-US"/>
        </w:rPr>
        <w:fldChar w:fldCharType="end"/>
      </w:r>
      <w:r>
        <w:rPr>
          <w:rStyle w:val="Bold"/>
          <w:bCs/>
          <w:lang w:eastAsia="en-US"/>
        </w:rPr>
        <w:t>Standard Seals for Engineers and Land Surveyors</w:t>
      </w:r>
      <w:r>
        <w:rPr>
          <w:w w:val="100"/>
        </w:rPr>
        <w:t>. The Board shall adopt standard seals for use by licensed professional engineers and professional land surveyors as prescribed by Section 54-1215, Idaho Code. Seals prepared and approved prior to July 1, 2008 are valid for continued use.</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"Seal for Professional Engineer/Land Surveyor"</w:instrText>
      </w:r>
      <w:r>
        <w:rPr>
          <w:rStyle w:val="Bold"/>
          <w:bCs/>
          <w:lang w:eastAsia="en-US"/>
        </w:rPr>
        <w:fldChar w:fldCharType="end"/>
      </w:r>
      <w:r>
        <w:rPr>
          <w:rStyle w:val="Bold"/>
          <w:bCs/>
          <w:lang w:eastAsia="en-US"/>
        </w:rPr>
        <w:t>Seal for Professional Engineer/Land Surveyor</w:t>
      </w:r>
      <w:r>
        <w:rPr>
          <w:w w:val="100"/>
        </w:rPr>
        <w:t>. Engineers obtaining licensure as land surveyors under the changes to Section 54-1217, Idaho Code, by the 1978 Legislature shall use the seal showing licensure as a Professional Engineer and Land Surveyor as adopted by the Board. Seals prepared and approved prior to July 1, 2008 are valid for continued use.</w:t>
      </w:r>
      <w:r>
        <w:rPr>
          <w:w w:val="100"/>
        </w:rPr>
        <w:tab/>
        <w:t>(5-8-09)</w:t>
      </w:r>
    </w:p>
    <w:p w:rsidR="0042366C" w:rsidRDefault="0042366C">
      <w:pPr>
        <w:pStyle w:val="Body"/>
        <w:rPr>
          <w:w w:val="100"/>
        </w:rPr>
      </w:pPr>
    </w:p>
    <w:p w:rsidR="0042366C" w:rsidRDefault="0042366C">
      <w:pPr>
        <w:pStyle w:val="SectionNameTOC"/>
        <w:rPr>
          <w:w w:val="100"/>
        </w:rPr>
      </w:pPr>
      <w:r>
        <w:rPr>
          <w:w w:val="100"/>
        </w:rPr>
        <w:t>015.</w:t>
      </w:r>
      <w:r>
        <w:rPr>
          <w:w w:val="100"/>
        </w:rPr>
        <w:tab/>
      </w:r>
      <w:r>
        <w:rPr>
          <w:w w:val="100"/>
        </w:rPr>
        <w:fldChar w:fldCharType="begin"/>
      </w:r>
      <w:r>
        <w:rPr>
          <w:w w:val="100"/>
        </w:rPr>
        <w:instrText>xe "Certificates"</w:instrText>
      </w:r>
      <w:r>
        <w:rPr>
          <w:w w:val="100"/>
        </w:rPr>
        <w:fldChar w:fldCharType="end"/>
      </w:r>
      <w:r>
        <w:rPr>
          <w:w w:val="100"/>
        </w:rPr>
        <w:t>Certificates.</w:t>
      </w:r>
    </w:p>
    <w:p w:rsidR="0042366C" w:rsidRDefault="0042366C">
      <w:pPr>
        <w:pStyle w:val="Body"/>
        <w:rPr>
          <w:w w:val="100"/>
        </w:rPr>
      </w:pPr>
      <w:r>
        <w:rPr>
          <w:w w:val="100"/>
        </w:rPr>
        <w:t>Certificates of licensure or authorization issued by the Board shall be displayed in the place of business.</w:t>
      </w:r>
      <w:r>
        <w:rPr>
          <w:w w:val="100"/>
        </w:rPr>
        <w:tab/>
        <w:t>(5-8-09)</w:t>
      </w:r>
    </w:p>
    <w:p w:rsidR="0042366C" w:rsidRDefault="0042366C">
      <w:pPr>
        <w:pStyle w:val="Body"/>
        <w:rPr>
          <w:w w:val="100"/>
        </w:rPr>
      </w:pPr>
    </w:p>
    <w:p w:rsidR="0042366C" w:rsidRDefault="0042366C">
      <w:pPr>
        <w:pStyle w:val="SectionNameTOC"/>
        <w:rPr>
          <w:w w:val="100"/>
        </w:rPr>
      </w:pPr>
      <w:r>
        <w:rPr>
          <w:w w:val="100"/>
        </w:rPr>
        <w:t>016.</w:t>
      </w:r>
      <w:r>
        <w:rPr>
          <w:w w:val="100"/>
        </w:rPr>
        <w:tab/>
      </w:r>
      <w:r>
        <w:rPr>
          <w:w w:val="100"/>
        </w:rPr>
        <w:fldChar w:fldCharType="begin"/>
      </w:r>
      <w:r>
        <w:rPr>
          <w:w w:val="100"/>
        </w:rPr>
        <w:instrText>xe "Application For Registration Or Certification"</w:instrText>
      </w:r>
      <w:r>
        <w:rPr>
          <w:w w:val="100"/>
        </w:rPr>
        <w:fldChar w:fldCharType="end"/>
      </w:r>
      <w:r>
        <w:rPr>
          <w:w w:val="100"/>
        </w:rPr>
        <w:t>Application For Licensure Or Certification.</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"Forms"</w:instrText>
      </w:r>
      <w:r>
        <w:rPr>
          <w:rStyle w:val="Bold"/>
          <w:bCs/>
          <w:lang w:eastAsia="en-US"/>
        </w:rPr>
        <w:fldChar w:fldCharType="end"/>
      </w:r>
      <w:r>
        <w:rPr>
          <w:rStyle w:val="Bold"/>
          <w:bCs/>
          <w:lang w:eastAsia="en-US"/>
        </w:rPr>
        <w:t>Forms</w:t>
      </w:r>
      <w:r>
        <w:rPr>
          <w:w w:val="100"/>
        </w:rPr>
        <w:t>. Application forms for licensure as a professional engineer, or professional land surveyor, certification as an engineer intern, land surveyor intern or certificates of authorization to practice or offer to practice engineering or land surveying by a business entity may be obtained from the office of the Executive Director of the Board of Professional Engineers and Professional Land Surveyors.</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"Completion of Application"</w:instrText>
      </w:r>
      <w:r>
        <w:rPr>
          <w:rStyle w:val="Bold"/>
          <w:bCs/>
          <w:lang w:eastAsia="en-US"/>
        </w:rPr>
        <w:fldChar w:fldCharType="end"/>
      </w:r>
      <w:r>
        <w:rPr>
          <w:rStyle w:val="Bold"/>
          <w:bCs/>
          <w:lang w:eastAsia="en-US"/>
        </w:rPr>
        <w:t>Completion of Application</w:t>
      </w:r>
      <w:r>
        <w:rPr>
          <w:w w:val="100"/>
        </w:rPr>
        <w:t>. Applications shall be made on such forms as may be prescribed by the Board. An application which is not fully completed by the applicant need not be considered or acted upon by the Board. The application by a business entity for a certificate of authorization to practice or offer to practice engineering or land surveying must set forth their address, and name and address of the individual, or individuals, duly licensed to practice engineering or land surveying in this state, who will be in responsible charge of engineering or land surveying services offered or rendered by the business entity in this state.</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"Dates of Submittal"</w:instrText>
      </w:r>
      <w:r>
        <w:rPr>
          <w:rStyle w:val="Bold"/>
          <w:bCs/>
          <w:lang w:eastAsia="en-US"/>
        </w:rPr>
        <w:fldChar w:fldCharType="end"/>
      </w:r>
      <w:r>
        <w:rPr>
          <w:rStyle w:val="Bold"/>
          <w:bCs/>
          <w:lang w:eastAsia="en-US"/>
        </w:rPr>
        <w:t>Dates of Submittal</w:t>
      </w:r>
      <w:r>
        <w:rPr>
          <w:w w:val="100"/>
        </w:rPr>
        <w:t>. Applications for the Spring and Fall examination, respectively, must be received by the Executive Director or postmarked by January 10 or August 1 of any year. In order for the Board to be able to verify experience, only experience up to the date of submittal of the application will be considered as valid. Experience anticipated between the date of the application submittal and the date of the examination or issuance of license or certificate will not be considered. For students, the application filing date for the Fundamentals of Engineering examination may be extended at the discretion of the Board.</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"Residency Requirement"</w:instrText>
      </w:r>
      <w:r>
        <w:rPr>
          <w:rStyle w:val="Bold"/>
          <w:bCs/>
          <w:lang w:eastAsia="en-US"/>
        </w:rPr>
        <w:fldChar w:fldCharType="end"/>
      </w:r>
      <w:r>
        <w:rPr>
          <w:rStyle w:val="Bold"/>
          <w:bCs/>
          <w:lang w:eastAsia="en-US"/>
        </w:rPr>
        <w:t>Residency Requirement</w:t>
      </w:r>
      <w:r>
        <w:rPr>
          <w:w w:val="100"/>
        </w:rPr>
        <w:t>. Except for military personnel stationed in Idaho, only Idaho residents and students at Idaho universities will be assigned to examinations, unless otherwise approved by the Board.</w:t>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"Confidentiality of References"</w:instrText>
      </w:r>
      <w:r>
        <w:rPr>
          <w:rStyle w:val="Bold"/>
          <w:bCs/>
          <w:lang w:eastAsia="en-US"/>
        </w:rPr>
        <w:fldChar w:fldCharType="end"/>
      </w:r>
      <w:r>
        <w:rPr>
          <w:rStyle w:val="Bold"/>
          <w:bCs/>
          <w:lang w:eastAsia="en-US"/>
        </w:rPr>
        <w:t>Confidentiality of References</w:t>
      </w:r>
      <w:r>
        <w:rPr>
          <w:w w:val="100"/>
        </w:rPr>
        <w:t>. All information received from references named by the applicant shall be held in confidence by the Board except as provided by Section 9-342, Idaho Code. Neither members of the Board nor relatives of the applicant by blood or marriage shall be named or accepted as references.</w:t>
      </w:r>
      <w:r>
        <w:rPr>
          <w:w w:val="100"/>
        </w:rPr>
        <w:tab/>
        <w:t>(5-8-09)</w:t>
      </w:r>
    </w:p>
    <w:p w:rsidR="0042366C" w:rsidRDefault="0042366C">
      <w:pPr>
        <w:pStyle w:val="Body"/>
        <w:rPr>
          <w:rStyle w:val="Bold"/>
          <w:bCs/>
          <w:lang w:eastAsia="en-US"/>
        </w:rPr>
      </w:pPr>
    </w:p>
    <w:p w:rsidR="0042366C" w:rsidRDefault="0042366C">
      <w:pPr>
        <w:pStyle w:val="Body"/>
        <w:rPr>
          <w:w w:val="100"/>
        </w:rPr>
      </w:pPr>
      <w:r>
        <w:rPr>
          <w:w w:val="100"/>
        </w:rPr>
        <w:tab/>
      </w:r>
      <w:r>
        <w:rPr>
          <w:rStyle w:val="Bold"/>
          <w:bCs/>
          <w:lang w:eastAsia="en-US"/>
        </w:rPr>
        <w:t>06.</w:t>
      </w:r>
      <w:r>
        <w:rPr>
          <w:rStyle w:val="Bold"/>
          <w:bCs/>
          <w:lang w:eastAsia="en-US"/>
        </w:rPr>
        <w:tab/>
      </w:r>
      <w:r>
        <w:rPr>
          <w:rStyle w:val="Bold"/>
          <w:bCs/>
          <w:lang w:eastAsia="en-US"/>
        </w:rPr>
        <w:fldChar w:fldCharType="begin"/>
      </w:r>
      <w:r>
        <w:rPr>
          <w:rStyle w:val="Bold"/>
          <w:bCs/>
          <w:lang w:eastAsia="en-US"/>
        </w:rPr>
        <w:instrText>xe "Minimum Standards - References"</w:instrText>
      </w:r>
      <w:r>
        <w:rPr>
          <w:rStyle w:val="Bold"/>
          <w:bCs/>
          <w:lang w:eastAsia="en-US"/>
        </w:rPr>
        <w:fldChar w:fldCharType="end"/>
      </w:r>
      <w:r>
        <w:rPr>
          <w:rStyle w:val="Bold"/>
          <w:bCs/>
          <w:lang w:eastAsia="en-US"/>
        </w:rPr>
        <w:t>Minimum Standards -- References</w:t>
      </w:r>
      <w:r>
        <w:rPr>
          <w:w w:val="100"/>
        </w:rPr>
        <w:t>. An applicant may not be admitted to the examination until satisfactory replies have been received from a minimum of five (5) of his references for professional engineers or land surveyors and three (3) references for engineer interns and land surveyor interns. It shall be the responsibility of each applicant to furnish their references with the forms prescribed by the Board.</w:t>
      </w:r>
      <w:r>
        <w:rPr>
          <w:w w:val="100"/>
        </w:rPr>
        <w:tab/>
        <w:t>(5-8-09)</w:t>
      </w:r>
    </w:p>
    <w:p w:rsidR="0042366C" w:rsidRDefault="0042366C">
      <w:pPr>
        <w:pStyle w:val="Body"/>
        <w:rPr>
          <w:w w:val="100"/>
        </w:rPr>
      </w:pPr>
    </w:p>
    <w:p w:rsidR="0042366C" w:rsidRDefault="0042366C">
      <w:pPr>
        <w:pStyle w:val="SectionNameTOC"/>
        <w:rPr>
          <w:w w:val="100"/>
        </w:rPr>
      </w:pPr>
      <w:r>
        <w:rPr>
          <w:w w:val="100"/>
        </w:rPr>
        <w:t>017.</w:t>
      </w:r>
      <w:r>
        <w:rPr>
          <w:w w:val="100"/>
        </w:rPr>
        <w:tab/>
      </w:r>
      <w:r>
        <w:rPr>
          <w:w w:val="100"/>
        </w:rPr>
        <w:fldChar w:fldCharType="begin"/>
      </w:r>
      <w:r>
        <w:rPr>
          <w:w w:val="100"/>
        </w:rPr>
        <w:instrText>xe "Examinations"</w:instrText>
      </w:r>
      <w:r>
        <w:rPr>
          <w:w w:val="100"/>
        </w:rPr>
        <w:fldChar w:fldCharType="end"/>
      </w:r>
      <w:r>
        <w:rPr>
          <w:w w:val="100"/>
        </w:rPr>
        <w:t>Examinations.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"Special or Oral Examination (Dates and Times)"</w:instrText>
      </w:r>
      <w:r>
        <w:rPr>
          <w:rStyle w:val="Bold"/>
          <w:bCs/>
          <w:lang w:eastAsia="en-US"/>
        </w:rPr>
        <w:fldChar w:fldCharType="end"/>
      </w:r>
      <w:r>
        <w:rPr>
          <w:rStyle w:val="Bold"/>
          <w:bCs/>
          <w:lang w:eastAsia="en-US"/>
        </w:rPr>
        <w:t>Special or Oral Examination</w:t>
      </w:r>
      <w:r>
        <w:rPr>
          <w:w w:val="100"/>
        </w:rPr>
        <w:t>. Examinations for licensure as a professional engineer or professional land surveyor, or certification as an engineer intern or land surveyor intern will be held on dates and at times and places to be determined by the Board. Special oral or written examinations may be given by the Board as necessary.</w:t>
      </w:r>
      <w:r>
        <w:rPr>
          <w:w w:val="100"/>
        </w:rPr>
        <w:tab/>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"Eligibility for Examinations, Educational Requirements"</w:instrText>
      </w:r>
      <w:r>
        <w:rPr>
          <w:rStyle w:val="Bold"/>
          <w:bCs/>
          <w:lang w:eastAsia="en-US"/>
        </w:rPr>
        <w:fldChar w:fldCharType="end"/>
      </w:r>
      <w:r>
        <w:rPr>
          <w:rStyle w:val="Bold"/>
          <w:bCs/>
          <w:lang w:eastAsia="en-US"/>
        </w:rPr>
        <w:t xml:space="preserve">Eligibility for Examinations, </w:t>
      </w:r>
      <w:r>
        <w:rPr>
          <w:rStyle w:val="Bold"/>
          <w:bCs/>
          <w:lang w:eastAsia="en-US"/>
        </w:rPr>
        <w:fldChar w:fldCharType="begin"/>
      </w:r>
      <w:r>
        <w:rPr>
          <w:rStyle w:val="Bold"/>
          <w:bCs/>
          <w:lang w:eastAsia="en-US"/>
        </w:rPr>
        <w:instrText>xe "Educational Requirements"</w:instrText>
      </w:r>
      <w:r>
        <w:rPr>
          <w:rStyle w:val="Bold"/>
          <w:bCs/>
          <w:lang w:eastAsia="en-US"/>
        </w:rPr>
        <w:fldChar w:fldCharType="end"/>
      </w:r>
      <w:r>
        <w:rPr>
          <w:rStyle w:val="Bold"/>
          <w:bCs/>
          <w:lang w:eastAsia="en-US"/>
        </w:rPr>
        <w:t>Educational Requirements</w:t>
      </w:r>
      <w:r>
        <w:rPr>
          <w:w w:val="100"/>
        </w:rPr>
        <w:t>. The application for licensure as a professional engineer, professional land surveyor or certification as an engineer intern or land surveyor intern, together with the written examination, shall be considered in the determination of the applicant’s eligibility. Each applicant must meet the minimum requirements as set forth in Section 54-1212, Idaho Code, before being assigned to any examination.</w:t>
      </w:r>
      <w:r>
        <w:rPr>
          <w:w w:val="100"/>
        </w:rPr>
        <w:tab/>
        <w:t>(3-29-10)</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In regard to educational requirements, the Board will consider as unconditionally approved only those engineering programs which are accredited by the Engineering Accreditation Commission (EAC) of ABET, Inc. Non-EAC/ABET accredited engineering programs, related science programs, and engineering technology programs will be considered by the Board on their specific merits, but are not considered equal to engineering programs accredited by EAC/ABET. The Board may continue consideration of an application for valid reasons for a period of one (1) year, without forfeiture of the application fee.</w:t>
      </w:r>
      <w:r>
        <w:rPr>
          <w:w w:val="100"/>
        </w:rPr>
        <w:tab/>
        <w:t>(3-29-10)</w:t>
      </w:r>
    </w:p>
    <w:p w:rsidR="0042366C" w:rsidRDefault="0042366C">
      <w:pPr>
        <w:pStyle w:val="Body"/>
        <w:rPr>
          <w:w w:val="100"/>
        </w:rPr>
      </w:pPr>
    </w:p>
    <w:p w:rsidR="0042366C" w:rsidRPr="0024763D" w:rsidRDefault="0042366C" w:rsidP="0024763D">
      <w:pPr>
        <w:pStyle w:val="Body"/>
        <w:rPr>
          <w:w w:val="100"/>
          <w:u w:val="single"/>
        </w:rPr>
      </w:pPr>
      <w:r>
        <w:rPr>
          <w:rStyle w:val="Bold"/>
          <w:bCs/>
          <w:lang w:eastAsia="en-US"/>
        </w:rPr>
        <w:tab/>
        <w:t>b.</w:t>
      </w:r>
      <w:r>
        <w:rPr>
          <w:rStyle w:val="Bold"/>
          <w:bCs/>
          <w:lang w:eastAsia="en-US"/>
        </w:rPr>
        <w:tab/>
      </w:r>
      <w:r>
        <w:rPr>
          <w:w w:val="100"/>
        </w:rPr>
        <w:t xml:space="preserve">An applicant who has completed a four (4) year bachelor degree program in engineering not accredited by EAC/ABET or a four (4) year bachelor degree program in engineering technology, or in a related science degree program other than engineering must have completed </w:t>
      </w:r>
      <w:r w:rsidRPr="0024763D">
        <w:rPr>
          <w:w w:val="100"/>
        </w:rPr>
        <w:t xml:space="preserve">a minimum of fifteen (15) semester credits of Engineering Science at a Sophomore and Junior level, six (6) semester credits of Engineering Design related courses at a Senior level, twelve (12) semester credits of Advanced Mathematics including Calculus and Differential Equations, and twelve (12) semester credits of basic science courses including Chemistry, calculus-based Physics and other appropriate basic science courses </w:t>
      </w:r>
      <w:r>
        <w:rPr>
          <w:w w:val="100"/>
        </w:rPr>
        <w:t>before the Board will consider them to possess knowledge and skill approximating that attained through graduation from an approved four (4) year engineering curriculum as required by Section 54-1212(3)(b), Idaho Code, for assignment to the examination for certification as an Engineer Intern or as required by Section 54-1212(1)(b), Idaho Code, for assignment to the examination for licensure as a professional engineer</w:t>
      </w:r>
      <w:r w:rsidRPr="0024763D">
        <w:rPr>
          <w:w w:val="100"/>
        </w:rPr>
        <w:t>.</w:t>
      </w:r>
      <w:r>
        <w:rPr>
          <w:w w:val="100"/>
        </w:rPr>
        <w:tab/>
      </w:r>
      <w:r>
        <w:rPr>
          <w:w w:val="100"/>
        </w:rPr>
        <w:tab/>
      </w:r>
      <w:r w:rsidRPr="0024763D">
        <w:rPr>
          <w:w w:val="100"/>
        </w:rPr>
        <w:t>(5-8-09)</w:t>
      </w:r>
    </w:p>
    <w:p w:rsidR="0042366C" w:rsidRDefault="0042366C">
      <w:pPr>
        <w:pStyle w:val="Body"/>
        <w:rPr>
          <w:w w:val="100"/>
        </w:rPr>
      </w:pPr>
    </w:p>
    <w:p w:rsidR="0042366C" w:rsidRDefault="0042366C">
      <w:pPr>
        <w:pStyle w:val="Body"/>
        <w:rPr>
          <w:w w:val="100"/>
        </w:rPr>
      </w:pPr>
      <w:r>
        <w:rPr>
          <w:rStyle w:val="Bold"/>
          <w:bCs/>
          <w:lang w:eastAsia="en-US"/>
        </w:rPr>
        <w:tab/>
      </w:r>
      <w:r>
        <w:rPr>
          <w:w w:val="100"/>
        </w:rPr>
        <w:t>i.</w:t>
      </w:r>
      <w:r>
        <w:rPr>
          <w:rStyle w:val="Bold"/>
          <w:bCs/>
          <w:lang w:eastAsia="en-US"/>
        </w:rPr>
        <w:tab/>
      </w:r>
      <w:r>
        <w:rPr>
          <w:w w:val="100"/>
        </w:rPr>
        <w:t>Standard, regularly scheduled courses from accredited university programs, (on campus, correspondence, video, etc.) are normally acceptable without further justification other than transcript listing. The Board may require detailed course descriptions for seminar, directed study, special problem and similar courses to insure that the above requirements are met.</w:t>
      </w:r>
      <w:r>
        <w:rPr>
          <w:w w:val="100"/>
        </w:rPr>
        <w:tab/>
        <w:t>(7-1-93)</w:t>
      </w:r>
    </w:p>
    <w:p w:rsidR="0042366C" w:rsidRDefault="0042366C">
      <w:pPr>
        <w:pStyle w:val="Body"/>
        <w:rPr>
          <w:w w:val="100"/>
        </w:rPr>
      </w:pPr>
    </w:p>
    <w:p w:rsidR="0042366C" w:rsidRDefault="0042366C">
      <w:pPr>
        <w:pStyle w:val="Body"/>
        <w:rPr>
          <w:w w:val="100"/>
        </w:rPr>
      </w:pPr>
      <w:r>
        <w:rPr>
          <w:w w:val="100"/>
        </w:rPr>
        <w:tab/>
      </w:r>
      <w:r w:rsidRPr="0024763D">
        <w:rPr>
          <w:w w:val="100"/>
        </w:rPr>
        <w:t>ii</w:t>
      </w:r>
      <w:r>
        <w:rPr>
          <w:w w:val="100"/>
        </w:rPr>
        <w:t>.</w:t>
      </w:r>
      <w:r>
        <w:rPr>
          <w:w w:val="100"/>
        </w:rPr>
        <w:tab/>
        <w:t>Graduate level engineering courses, i.e. courses which are available only to graduate students, are normally not acceptable since the Board believes graduate engineering courses may not provide the proper fundamental foundation to meet the broad requirements of professional engineering.</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c.</w:t>
      </w:r>
      <w:r>
        <w:rPr>
          <w:w w:val="100"/>
        </w:rPr>
        <w:tab/>
        <w:t>Beginning July 1, 2010, an applicant who has completed a four (4) year bachelor degree program in a related science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54-1212(4)(b), Idaho Code, for assignment to the examination for certification as a Land Surveyor Intern or as required by Section 54-1212(2)(b), Idaho Code, for assignment to the examination for licensure as a professional land surveyor:</w:t>
      </w:r>
      <w:r>
        <w:rPr>
          <w:w w:val="100"/>
        </w:rPr>
        <w:tab/>
      </w:r>
      <w:r>
        <w:rPr>
          <w:w w:val="100"/>
        </w:rPr>
        <w:tab/>
        <w:t>(5-8-09)</w:t>
      </w:r>
    </w:p>
    <w:p w:rsidR="0042366C" w:rsidRDefault="0042366C">
      <w:pPr>
        <w:pStyle w:val="Body"/>
        <w:rPr>
          <w:w w:val="100"/>
        </w:rPr>
      </w:pPr>
    </w:p>
    <w:p w:rsidR="0042366C" w:rsidRDefault="0042366C">
      <w:pPr>
        <w:pStyle w:val="Body"/>
        <w:rPr>
          <w:w w:val="100"/>
        </w:rPr>
      </w:pPr>
      <w:r>
        <w:rPr>
          <w:w w:val="100"/>
        </w:rPr>
        <w:tab/>
        <w:t>i.</w:t>
      </w:r>
      <w:r>
        <w:rPr>
          <w:w w:val="100"/>
        </w:rPr>
        <w:tab/>
        <w:t>Three (3) credits in Surveying Law and Boundary Descriptions;</w:t>
      </w:r>
      <w:r>
        <w:rPr>
          <w:w w:val="100"/>
        </w:rPr>
        <w:tab/>
        <w:t>(3-30-07)</w:t>
      </w:r>
    </w:p>
    <w:p w:rsidR="0042366C" w:rsidRDefault="0042366C">
      <w:pPr>
        <w:pStyle w:val="Body"/>
        <w:rPr>
          <w:w w:val="100"/>
        </w:rPr>
      </w:pPr>
    </w:p>
    <w:p w:rsidR="0042366C" w:rsidRDefault="0042366C">
      <w:pPr>
        <w:pStyle w:val="Body"/>
        <w:rPr>
          <w:w w:val="100"/>
        </w:rPr>
      </w:pPr>
      <w:r>
        <w:rPr>
          <w:w w:val="100"/>
        </w:rPr>
        <w:tab/>
        <w:t>ii.</w:t>
      </w:r>
      <w:r>
        <w:rPr>
          <w:w w:val="100"/>
        </w:rPr>
        <w:tab/>
        <w:t>Three (3) credits in Route Surveying;</w:t>
      </w:r>
      <w:r>
        <w:rPr>
          <w:w w:val="100"/>
        </w:rPr>
        <w:tab/>
        <w:t>(3-30-07)</w:t>
      </w:r>
    </w:p>
    <w:p w:rsidR="0042366C" w:rsidRDefault="0042366C">
      <w:pPr>
        <w:pStyle w:val="Body"/>
        <w:rPr>
          <w:w w:val="100"/>
        </w:rPr>
      </w:pPr>
    </w:p>
    <w:p w:rsidR="0042366C" w:rsidRDefault="0042366C">
      <w:pPr>
        <w:pStyle w:val="Body"/>
        <w:rPr>
          <w:w w:val="100"/>
        </w:rPr>
      </w:pPr>
      <w:r>
        <w:rPr>
          <w:w w:val="100"/>
        </w:rPr>
        <w:tab/>
        <w:t>iii.</w:t>
      </w:r>
      <w:r>
        <w:rPr>
          <w:w w:val="100"/>
        </w:rPr>
        <w:tab/>
        <w:t>Three (3) credits in Public Land Surveying;</w:t>
      </w:r>
      <w:r>
        <w:rPr>
          <w:w w:val="100"/>
        </w:rPr>
        <w:tab/>
        <w:t>(3-30-07)</w:t>
      </w:r>
    </w:p>
    <w:p w:rsidR="0042366C" w:rsidRDefault="0042366C">
      <w:pPr>
        <w:pStyle w:val="Body"/>
        <w:rPr>
          <w:w w:val="100"/>
        </w:rPr>
      </w:pPr>
    </w:p>
    <w:p w:rsidR="0042366C" w:rsidRDefault="0042366C">
      <w:pPr>
        <w:pStyle w:val="Body"/>
        <w:rPr>
          <w:w w:val="100"/>
        </w:rPr>
      </w:pPr>
      <w:r>
        <w:rPr>
          <w:w w:val="100"/>
        </w:rPr>
        <w:tab/>
        <w:t>iv.</w:t>
      </w:r>
      <w:r>
        <w:rPr>
          <w:w w:val="100"/>
        </w:rPr>
        <w:tab/>
        <w:t>Three (3) credits in Surveying Software Applications;</w:t>
      </w:r>
      <w:r>
        <w:rPr>
          <w:w w:val="100"/>
        </w:rPr>
        <w:tab/>
        <w:t>(3-30-07)</w:t>
      </w:r>
    </w:p>
    <w:p w:rsidR="0042366C" w:rsidRDefault="0042366C">
      <w:pPr>
        <w:pStyle w:val="Body"/>
        <w:rPr>
          <w:w w:val="100"/>
        </w:rPr>
      </w:pPr>
    </w:p>
    <w:p w:rsidR="0042366C" w:rsidRDefault="0042366C">
      <w:pPr>
        <w:pStyle w:val="Body"/>
        <w:rPr>
          <w:w w:val="100"/>
        </w:rPr>
      </w:pPr>
      <w:r>
        <w:rPr>
          <w:w w:val="100"/>
        </w:rPr>
        <w:tab/>
        <w:t>v.</w:t>
      </w:r>
      <w:r>
        <w:rPr>
          <w:w w:val="100"/>
        </w:rPr>
        <w:tab/>
        <w:t>Three (3) credits in Research and Evidence in Surveying;</w:t>
      </w:r>
      <w:r>
        <w:rPr>
          <w:w w:val="100"/>
        </w:rPr>
        <w:tab/>
        <w:t>(3-30-07)</w:t>
      </w:r>
    </w:p>
    <w:p w:rsidR="0042366C" w:rsidRDefault="0042366C">
      <w:pPr>
        <w:pStyle w:val="Body"/>
        <w:rPr>
          <w:w w:val="100"/>
        </w:rPr>
      </w:pPr>
    </w:p>
    <w:p w:rsidR="0042366C" w:rsidRDefault="0042366C">
      <w:pPr>
        <w:pStyle w:val="Body"/>
        <w:rPr>
          <w:w w:val="100"/>
        </w:rPr>
      </w:pPr>
      <w:r>
        <w:rPr>
          <w:w w:val="100"/>
        </w:rPr>
        <w:tab/>
        <w:t>vi.</w:t>
      </w:r>
      <w:r>
        <w:rPr>
          <w:w w:val="100"/>
        </w:rPr>
        <w:tab/>
        <w:t>Three (3) credits in Surveying Adjustments and Coordinate Systems;</w:t>
      </w:r>
      <w:r>
        <w:rPr>
          <w:w w:val="100"/>
        </w:rPr>
        <w:tab/>
        <w:t>(3-30-07)</w:t>
      </w:r>
    </w:p>
    <w:p w:rsidR="0042366C" w:rsidRDefault="0042366C">
      <w:pPr>
        <w:pStyle w:val="Body"/>
        <w:rPr>
          <w:w w:val="100"/>
        </w:rPr>
      </w:pPr>
    </w:p>
    <w:p w:rsidR="0042366C" w:rsidRDefault="0042366C">
      <w:pPr>
        <w:pStyle w:val="Body"/>
        <w:rPr>
          <w:w w:val="100"/>
        </w:rPr>
      </w:pPr>
      <w:r>
        <w:rPr>
          <w:w w:val="100"/>
        </w:rPr>
        <w:tab/>
        <w:t>vii.</w:t>
      </w:r>
      <w:r>
        <w:rPr>
          <w:w w:val="100"/>
        </w:rPr>
        <w:tab/>
        <w:t>Three (3) credits in Subdivision Planning and Platting;</w:t>
      </w:r>
      <w:r>
        <w:rPr>
          <w:w w:val="100"/>
        </w:rPr>
        <w:tab/>
        <w:t>(3-30-07)</w:t>
      </w:r>
    </w:p>
    <w:p w:rsidR="0042366C" w:rsidRDefault="0042366C">
      <w:pPr>
        <w:pStyle w:val="Body"/>
        <w:rPr>
          <w:w w:val="100"/>
        </w:rPr>
      </w:pPr>
    </w:p>
    <w:p w:rsidR="0042366C" w:rsidRDefault="0042366C">
      <w:pPr>
        <w:pStyle w:val="Body"/>
        <w:rPr>
          <w:w w:val="100"/>
        </w:rPr>
      </w:pPr>
      <w:r>
        <w:rPr>
          <w:w w:val="100"/>
        </w:rPr>
        <w:tab/>
        <w:t>viii.</w:t>
      </w:r>
      <w:r>
        <w:rPr>
          <w:w w:val="100"/>
        </w:rPr>
        <w:tab/>
        <w:t>Three (3) credits in Geodesy; and</w:t>
      </w:r>
      <w:r>
        <w:rPr>
          <w:w w:val="100"/>
        </w:rPr>
        <w:tab/>
        <w:t>(3-30-07)</w:t>
      </w:r>
    </w:p>
    <w:p w:rsidR="0042366C" w:rsidRDefault="0042366C">
      <w:pPr>
        <w:pStyle w:val="Body"/>
        <w:rPr>
          <w:w w:val="100"/>
        </w:rPr>
      </w:pPr>
    </w:p>
    <w:p w:rsidR="0042366C" w:rsidRDefault="0042366C">
      <w:pPr>
        <w:pStyle w:val="Body"/>
        <w:rPr>
          <w:w w:val="100"/>
        </w:rPr>
      </w:pPr>
      <w:r>
        <w:rPr>
          <w:w w:val="100"/>
        </w:rPr>
        <w:tab/>
        <w:t>ix.</w:t>
      </w:r>
      <w:r>
        <w:rPr>
          <w:w w:val="100"/>
        </w:rPr>
        <w:tab/>
        <w:t>Three (3) credits in Survey Office Practice and Business Law in Surveying.</w:t>
      </w:r>
      <w:r>
        <w:rPr>
          <w:w w:val="100"/>
        </w:rPr>
        <w:tab/>
        <w:t>(3-30-07)</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In addition to the minimum requirements set forth in Section 54-1212, Idaho Code, a person who desires to be qualified by examination in the field of structural engineering shall meet the following requirements:</w:t>
      </w:r>
    </w:p>
    <w:p w:rsidR="0042366C" w:rsidRDefault="0042366C">
      <w:pPr>
        <w:pStyle w:val="Body"/>
        <w:rPr>
          <w:w w:val="100"/>
        </w:rPr>
      </w:pPr>
      <w:r>
        <w:rPr>
          <w:w w:val="100"/>
        </w:rPr>
        <w:tab/>
      </w:r>
      <w:r>
        <w:rPr>
          <w:w w:val="100"/>
        </w:rPr>
        <w:tab/>
      </w:r>
      <w:r>
        <w:rPr>
          <w:w w:val="100"/>
        </w:rPr>
        <w:tab/>
        <w:t>(4-22-94)</w:t>
      </w:r>
    </w:p>
    <w:p w:rsidR="0042366C" w:rsidRDefault="0042366C">
      <w:pPr>
        <w:pStyle w:val="Body"/>
        <w:rPr>
          <w:w w:val="100"/>
        </w:rPr>
      </w:pPr>
    </w:p>
    <w:p w:rsidR="0042366C" w:rsidRDefault="0042366C">
      <w:pPr>
        <w:pStyle w:val="Body"/>
        <w:rPr>
          <w:w w:val="100"/>
        </w:rPr>
      </w:pPr>
      <w:r>
        <w:rPr>
          <w:w w:val="100"/>
        </w:rPr>
        <w:tab/>
        <w:t>i.</w:t>
      </w:r>
      <w:r>
        <w:rPr>
          <w:w w:val="100"/>
        </w:rPr>
        <w:tab/>
        <w:t>Be licensed as a professional engineer in Idaho especially qualified in a discipline other than structural engineering.</w:t>
      </w:r>
      <w:r>
        <w:rPr>
          <w:w w:val="100"/>
        </w:rPr>
        <w:tab/>
        <w:t>(3-29-10)</w:t>
      </w:r>
    </w:p>
    <w:p w:rsidR="0042366C" w:rsidRDefault="0042366C">
      <w:pPr>
        <w:pStyle w:val="Body"/>
        <w:rPr>
          <w:w w:val="100"/>
        </w:rPr>
      </w:pPr>
    </w:p>
    <w:p w:rsidR="0042366C" w:rsidRDefault="0042366C">
      <w:pPr>
        <w:pStyle w:val="Body"/>
        <w:rPr>
          <w:w w:val="100"/>
        </w:rPr>
      </w:pPr>
      <w:r>
        <w:rPr>
          <w:w w:val="100"/>
        </w:rPr>
        <w:tab/>
        <w:t>ii.</w:t>
      </w:r>
      <w:r>
        <w:rPr>
          <w:w w:val="100"/>
        </w:rPr>
        <w:tab/>
        <w:t>Have two (2) years of work experience in the field of structural engineering after being licensed as a professional engineer. The Principles and Practice of Engineering examination for Structural Engineering will cover the practice of structural engineering to test the applicant’s fitness to assume responsibility for engineering work affecting the public health, safety and welfare. The duration of the examination shall be as determined by the Board.</w:t>
      </w:r>
    </w:p>
    <w:p w:rsidR="0042366C" w:rsidRDefault="0042366C">
      <w:pPr>
        <w:pStyle w:val="Body"/>
        <w:rPr>
          <w:w w:val="100"/>
        </w:rPr>
      </w:pPr>
      <w:r>
        <w:rPr>
          <w:w w:val="100"/>
        </w:rPr>
        <w:tab/>
      </w:r>
      <w:r>
        <w:rPr>
          <w:w w:val="100"/>
        </w:rPr>
        <w:tab/>
      </w:r>
      <w:r>
        <w:rPr>
          <w:w w:val="100"/>
        </w:rPr>
        <w:tab/>
        <w:t>(3-29-10)</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The Board may require an independent evaluation of the engineering education of an applicant who was educated outside the United States. Such evaluation shall be done through an organization approved by the Board and shall be done at the expense of the applicant. Such evaluation shall not be required if the applicant has received a master’s degree or Doctor of Philosophy degree from an U.S. institution which has a bachelor degree program accredited by the Engineering Accreditation Commission of ABET, Inc. in the discipline of the applicant’s master’s degree or Doctor of Philosophy degree, and, in addition, has completed the coursework requirements of Subsection 017.02.b. The Board may table action on the application pending receipt of the evaluation, and, in the event the applicant does not provide the evaluation within one (1) year, the Board may terminate the application, in which case the application fee shall be forfeited.</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"Excused Non-Attendance at Exam"</w:instrText>
      </w:r>
      <w:r>
        <w:rPr>
          <w:rStyle w:val="Bold"/>
          <w:bCs/>
          <w:lang w:eastAsia="en-US"/>
        </w:rPr>
        <w:fldChar w:fldCharType="end"/>
      </w:r>
      <w:r>
        <w:rPr>
          <w:rStyle w:val="Bold"/>
          <w:bCs/>
          <w:lang w:eastAsia="en-US"/>
        </w:rPr>
        <w:t>Excused Non-Attendance at Exam</w:t>
      </w:r>
      <w:r>
        <w:rPr>
          <w:w w:val="100"/>
        </w:rPr>
        <w:t>. In the event that an applicant cannot attend an examination, he shall immediately notify the Board to that effect and shall state the reason for non-attendance. Normally, no more than one (1) valid excuse and reassignment shall be granted to an applicant. If an applicant fails to appear for two (2) administrations of an examination their application may be terminated and they may be required to submit a new application and pay a new application fee in order to be reconsidered.</w:t>
      </w:r>
      <w:r>
        <w:rPr>
          <w:w w:val="100"/>
        </w:rPr>
        <w:tab/>
        <w:t>(3-30-01)</w:t>
      </w:r>
    </w:p>
    <w:p w:rsidR="0042366C" w:rsidRDefault="0042366C">
      <w:pPr>
        <w:pStyle w:val="Body"/>
        <w:rPr>
          <w:w w:val="100"/>
        </w:rPr>
      </w:pPr>
    </w:p>
    <w:p w:rsidR="0042366C" w:rsidRDefault="0042366C">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"Two Examinations for Engineering Registration"</w:instrText>
      </w:r>
      <w:r>
        <w:rPr>
          <w:rStyle w:val="Bold"/>
          <w:bCs/>
          <w:lang w:eastAsia="en-US"/>
        </w:rPr>
        <w:fldChar w:fldCharType="end"/>
      </w:r>
      <w:r>
        <w:rPr>
          <w:rStyle w:val="Bold"/>
          <w:bCs/>
          <w:lang w:eastAsia="en-US"/>
        </w:rPr>
        <w:t>Two Examinations for Engineering Licensure</w:t>
      </w:r>
      <w:r>
        <w:rPr>
          <w:w w:val="100"/>
        </w:rPr>
        <w:t>. The complete examining procedure for licensure as a professional engineer normally consists of two (2) separate written examinations. The first is the Fundamentals of Engineering examination for engineer intern certification, and the second is the Principles and Practice of Engineering for professional engineer licensure. The examination shall be a duration as determined by the Board. Normally, applicants are eligible to take the Fundamentals of Engineering examination during the last or second-to-last semester of or after graduation from an accredited bachelor of science engineering program. A certificate as an Engineer Intern will be issued only to those student applicants who earn a passing grade on the examination and who receive a degree. Having passed the Fundamentals of Engineering examination, applicants will be required to take the Principles and Practice of Engineering examination at a later date when qualified by experience.</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05.</w:t>
      </w:r>
      <w:r>
        <w:rPr>
          <w:rStyle w:val="Bold"/>
          <w:bCs/>
          <w:lang w:eastAsia="en-US"/>
        </w:rPr>
        <w:tab/>
      </w:r>
      <w:r>
        <w:rPr>
          <w:rStyle w:val="Bold"/>
          <w:bCs/>
          <w:lang w:eastAsia="en-US"/>
        </w:rPr>
        <w:fldChar w:fldCharType="begin"/>
      </w:r>
      <w:r>
        <w:rPr>
          <w:rStyle w:val="Bold"/>
          <w:bCs/>
          <w:lang w:eastAsia="en-US"/>
        </w:rPr>
        <w:instrText>xe "Fundamentals of Engineering"</w:instrText>
      </w:r>
      <w:r>
        <w:rPr>
          <w:rStyle w:val="Bold"/>
          <w:bCs/>
          <w:lang w:eastAsia="en-US"/>
        </w:rPr>
        <w:fldChar w:fldCharType="end"/>
      </w:r>
      <w:r>
        <w:rPr>
          <w:rStyle w:val="Bold"/>
          <w:bCs/>
          <w:lang w:eastAsia="en-US"/>
        </w:rPr>
        <w:t>Fundamentals of Engineering</w:t>
      </w:r>
      <w:r>
        <w:rPr>
          <w:w w:val="100"/>
        </w:rPr>
        <w:t>. The Fundamentals of Engineering examination will cover such subjects as are ordinarily given in engineering college curricula and which are common to all fields of practice. The examination may also cover subject matters that are specific to the engineering discipline of the applicants’ education.</w:t>
      </w:r>
      <w:r>
        <w:rPr>
          <w:w w:val="100"/>
        </w:rPr>
        <w:tab/>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06.</w:t>
      </w:r>
      <w:r>
        <w:rPr>
          <w:rStyle w:val="Bold"/>
          <w:bCs/>
          <w:lang w:eastAsia="en-US"/>
        </w:rPr>
        <w:tab/>
      </w:r>
      <w:r>
        <w:rPr>
          <w:rStyle w:val="Bold"/>
          <w:bCs/>
          <w:lang w:eastAsia="en-US"/>
        </w:rPr>
        <w:fldChar w:fldCharType="begin"/>
      </w:r>
      <w:r>
        <w:rPr>
          <w:rStyle w:val="Bold"/>
          <w:bCs/>
          <w:lang w:eastAsia="en-US"/>
        </w:rPr>
        <w:instrText>xe "Principles &amp; Practice of Engineering/Disciplines"</w:instrText>
      </w:r>
      <w:r>
        <w:rPr>
          <w:rStyle w:val="Bold"/>
          <w:bCs/>
          <w:lang w:eastAsia="en-US"/>
        </w:rPr>
        <w:fldChar w:fldCharType="end"/>
      </w:r>
      <w:r>
        <w:rPr>
          <w:rStyle w:val="Bold"/>
          <w:bCs/>
          <w:lang w:eastAsia="en-US"/>
        </w:rPr>
        <w:t>Principles and Practice of Engineering -- Disciplines</w:t>
      </w:r>
      <w:r>
        <w:rPr>
          <w:w w:val="100"/>
        </w:rPr>
        <w:t>. The Principles and Practice of Engineering examination will cover the practice of engineering to test the applicant’s fitness to assume responsibility for engineering works affecting the public health, safety and welfare. Separate examinations will be given to test the applicant’s fitness in any discipline for which there is an examination which, in the opinion of the Board, meets the requirements of duration and difficulty necessary to adequately test the applicant’s fitness to practice in that particular discipline. The Board may use examinations prepared by the National Council of Examiners for Engineering and Surveying (NCEES) or it may prepare or commission the preparation of examinations in disciplines other than those for which examinations may be available from NCEES.</w:t>
      </w:r>
      <w:r>
        <w:rPr>
          <w:w w:val="100"/>
        </w:rPr>
        <w:tab/>
        <w:t>(4-22-94)</w:t>
      </w:r>
    </w:p>
    <w:p w:rsidR="0042366C" w:rsidRDefault="0042366C">
      <w:pPr>
        <w:pStyle w:val="Body"/>
        <w:rPr>
          <w:w w:val="100"/>
        </w:rPr>
      </w:pPr>
    </w:p>
    <w:p w:rsidR="0042366C" w:rsidRDefault="0042366C">
      <w:pPr>
        <w:pStyle w:val="Body"/>
        <w:rPr>
          <w:w w:val="100"/>
        </w:rPr>
      </w:pPr>
      <w:r>
        <w:rPr>
          <w:w w:val="100"/>
        </w:rPr>
        <w:tab/>
      </w:r>
      <w:r>
        <w:rPr>
          <w:rStyle w:val="Bold"/>
          <w:bCs/>
          <w:lang w:eastAsia="en-US"/>
        </w:rPr>
        <w:t>07.</w:t>
      </w:r>
      <w:r>
        <w:rPr>
          <w:rStyle w:val="Bold"/>
          <w:bCs/>
          <w:lang w:eastAsia="en-US"/>
        </w:rPr>
        <w:tab/>
      </w:r>
      <w:r>
        <w:rPr>
          <w:rStyle w:val="Bold"/>
          <w:bCs/>
          <w:lang w:eastAsia="en-US"/>
        </w:rPr>
        <w:fldChar w:fldCharType="begin"/>
      </w:r>
      <w:r>
        <w:rPr>
          <w:rStyle w:val="Bold"/>
          <w:bCs/>
          <w:lang w:eastAsia="en-US"/>
        </w:rPr>
        <w:instrText>xe "Two Examinations for Land Surveying Registration"</w:instrText>
      </w:r>
      <w:r>
        <w:rPr>
          <w:rStyle w:val="Bold"/>
          <w:bCs/>
          <w:lang w:eastAsia="en-US"/>
        </w:rPr>
        <w:fldChar w:fldCharType="end"/>
      </w:r>
      <w:r>
        <w:rPr>
          <w:rStyle w:val="Bold"/>
          <w:bCs/>
          <w:lang w:eastAsia="en-US"/>
        </w:rPr>
        <w:t>Two Examinations for Land Surveying Licensure</w:t>
      </w:r>
      <w:r>
        <w:rPr>
          <w:w w:val="100"/>
        </w:rPr>
        <w:t>. The complete examining procedure for licensure as a professional land surveyor consists of two (2) separate written examinations. The first is the Fundamentals of Surveying examination for land surveyor intern certification, and the second is the Principles and Practice of Surveying for professional land surveyor licensure. The examination shall be a duration as determined by the Board. Having passed the Fundamentals of Surveying examination, applicants will be required to take the Principles and Practice of Surveying examination at a later date when qualified by experience. The examination shall cover the theory and principles of surveying, the practice of land surveying and the requirements of legal enactments. The Principles and Practice of Surveying examination may consist of separate modules, each of which must be passed.</w:t>
      </w:r>
      <w:r>
        <w:rPr>
          <w:w w:val="100"/>
        </w:rPr>
        <w:tab/>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08.</w:t>
      </w:r>
      <w:r>
        <w:rPr>
          <w:rStyle w:val="Bold"/>
          <w:bCs/>
          <w:lang w:eastAsia="en-US"/>
        </w:rPr>
        <w:tab/>
      </w:r>
      <w:r>
        <w:rPr>
          <w:rStyle w:val="Bold"/>
          <w:bCs/>
          <w:lang w:eastAsia="en-US"/>
        </w:rPr>
        <w:fldChar w:fldCharType="begin"/>
      </w:r>
      <w:r>
        <w:rPr>
          <w:rStyle w:val="Bold"/>
          <w:bCs/>
          <w:lang w:eastAsia="en-US"/>
        </w:rPr>
        <w:instrText>xe "Oral or Unassembled Examinations"</w:instrText>
      </w:r>
      <w:r>
        <w:rPr>
          <w:rStyle w:val="Bold"/>
          <w:bCs/>
          <w:lang w:eastAsia="en-US"/>
        </w:rPr>
        <w:fldChar w:fldCharType="end"/>
      </w:r>
      <w:r>
        <w:rPr>
          <w:rStyle w:val="Bold"/>
          <w:bCs/>
          <w:lang w:eastAsia="en-US"/>
        </w:rPr>
        <w:t>Oral or Unassembled Examinations</w:t>
      </w:r>
      <w:r>
        <w:rPr>
          <w:w w:val="100"/>
        </w:rPr>
        <w:t>. An oral examination or unassembled written examination, in addition to the prescribed written examination, may be required for professional engineer and professional land surveyor applicants.</w:t>
      </w:r>
      <w:r>
        <w:rPr>
          <w:w w:val="100"/>
        </w:rPr>
        <w:tab/>
        <w:t>(7-1-93)</w:t>
      </w:r>
    </w:p>
    <w:p w:rsidR="0042366C" w:rsidRDefault="0042366C">
      <w:pPr>
        <w:pStyle w:val="Body"/>
        <w:rPr>
          <w:w w:val="100"/>
        </w:rPr>
      </w:pPr>
    </w:p>
    <w:p w:rsidR="0042366C" w:rsidRDefault="0042366C">
      <w:pPr>
        <w:pStyle w:val="Body"/>
        <w:rPr>
          <w:w w:val="100"/>
        </w:rPr>
      </w:pPr>
      <w:r>
        <w:rPr>
          <w:w w:val="100"/>
        </w:rPr>
        <w:tab/>
      </w:r>
      <w:r>
        <w:rPr>
          <w:rStyle w:val="Bold"/>
          <w:bCs/>
          <w:lang w:eastAsia="en-US"/>
        </w:rPr>
        <w:t>09.</w:t>
      </w:r>
      <w:r>
        <w:rPr>
          <w:rStyle w:val="Bold"/>
          <w:bCs/>
          <w:lang w:eastAsia="en-US"/>
        </w:rPr>
        <w:tab/>
      </w:r>
      <w:r>
        <w:rPr>
          <w:rStyle w:val="Bold"/>
          <w:bCs/>
          <w:lang w:eastAsia="en-US"/>
        </w:rPr>
        <w:fldChar w:fldCharType="begin"/>
      </w:r>
      <w:r>
        <w:rPr>
          <w:rStyle w:val="Bold"/>
          <w:bCs/>
          <w:lang w:eastAsia="en-US"/>
        </w:rPr>
        <w:instrText>xe "Special Examinations"</w:instrText>
      </w:r>
      <w:r>
        <w:rPr>
          <w:rStyle w:val="Bold"/>
          <w:bCs/>
          <w:lang w:eastAsia="en-US"/>
        </w:rPr>
        <w:fldChar w:fldCharType="end"/>
      </w:r>
      <w:r>
        <w:rPr>
          <w:rStyle w:val="Bold"/>
          <w:bCs/>
          <w:lang w:eastAsia="en-US"/>
        </w:rPr>
        <w:t>Special Examinations</w:t>
      </w:r>
      <w:r>
        <w:rPr>
          <w:w w:val="100"/>
        </w:rPr>
        <w:t>. A special examination, written or oral or both, may be required in certain instances where the applicant is seeking licensure through comity or reciprocity with another state or political entity having required written examinations that are not wholly comparable in length, nature or scope. This examination supplements the certified qualifying record of the applicant and establishes a more common basis for judging the application and awarding a certificate of qualification or licensure in this state. The length of these special examinations shall be determined by the Board, but shall in no case exceed the lengths specified for the regular examination. Special examinations may be given at any date and need not conform with regular examination dates.</w:t>
      </w:r>
      <w:r>
        <w:rPr>
          <w:w w:val="100"/>
        </w:rPr>
        <w:tab/>
      </w:r>
    </w:p>
    <w:p w:rsidR="0042366C" w:rsidRDefault="0042366C">
      <w:pPr>
        <w:pStyle w:val="Body"/>
        <w:rPr>
          <w:w w:val="100"/>
        </w:rPr>
      </w:pPr>
      <w:r>
        <w:rPr>
          <w:w w:val="100"/>
        </w:rPr>
        <w:tab/>
      </w:r>
      <w:r>
        <w:rPr>
          <w:w w:val="100"/>
        </w:rPr>
        <w:tab/>
      </w:r>
      <w:r>
        <w:rPr>
          <w:w w:val="100"/>
        </w:rPr>
        <w:tab/>
        <w:t>(5-8-09)</w:t>
      </w:r>
    </w:p>
    <w:p w:rsidR="0042366C" w:rsidRDefault="0042366C">
      <w:pPr>
        <w:pStyle w:val="Body"/>
        <w:rPr>
          <w:w w:val="100"/>
        </w:rPr>
      </w:pPr>
    </w:p>
    <w:p w:rsidR="0042366C" w:rsidRDefault="0042366C">
      <w:pPr>
        <w:pStyle w:val="Body"/>
        <w:rPr>
          <w:w w:val="100"/>
        </w:rPr>
      </w:pPr>
      <w:r>
        <w:rPr>
          <w:w w:val="100"/>
        </w:rPr>
        <w:tab/>
      </w:r>
      <w:r>
        <w:rPr>
          <w:rStyle w:val="Bold"/>
          <w:bCs/>
          <w:lang w:eastAsia="en-US"/>
        </w:rPr>
        <w:t>10.</w:t>
      </w:r>
      <w:r>
        <w:rPr>
          <w:rStyle w:val="Bold"/>
          <w:bCs/>
          <w:lang w:eastAsia="en-US"/>
        </w:rPr>
        <w:tab/>
      </w:r>
      <w:r>
        <w:rPr>
          <w:rStyle w:val="Bold"/>
          <w:bCs/>
          <w:lang w:eastAsia="en-US"/>
        </w:rPr>
        <w:fldChar w:fldCharType="begin"/>
      </w:r>
      <w:r>
        <w:rPr>
          <w:rStyle w:val="Bold"/>
          <w:bCs/>
          <w:lang w:eastAsia="en-US"/>
        </w:rPr>
        <w:instrText>xe "Grading"</w:instrText>
      </w:r>
      <w:r>
        <w:rPr>
          <w:rStyle w:val="Bold"/>
          <w:bCs/>
          <w:lang w:eastAsia="en-US"/>
        </w:rPr>
        <w:fldChar w:fldCharType="end"/>
      </w:r>
      <w:r>
        <w:rPr>
          <w:rStyle w:val="Bold"/>
          <w:bCs/>
          <w:lang w:eastAsia="en-US"/>
        </w:rPr>
        <w:t>Grading</w:t>
      </w:r>
      <w:r>
        <w:rPr>
          <w:w w:val="100"/>
        </w:rPr>
        <w:t>. Each land surveyor intern, engineer intern and professional engineer applicant must normally attain a scaled score of seventy (70) or above on the entire examination or modules as determined by the Board, before being awarded certification or licensure. Examinees on the Principles and Practice of Land Surveying examination must normally attain a scaled score of seventy (70) or above on each module of the examination.</w:t>
      </w:r>
    </w:p>
    <w:p w:rsidR="0042366C" w:rsidRDefault="0042366C">
      <w:pPr>
        <w:pStyle w:val="Body"/>
        <w:rPr>
          <w:w w:val="100"/>
        </w:rPr>
      </w:pPr>
      <w:r>
        <w:rPr>
          <w:w w:val="100"/>
        </w:rPr>
        <w:tab/>
      </w:r>
      <w:r>
        <w:rPr>
          <w:w w:val="100"/>
        </w:rPr>
        <w:tab/>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11.</w:t>
      </w:r>
      <w:r>
        <w:rPr>
          <w:rStyle w:val="Bold"/>
          <w:bCs/>
          <w:lang w:eastAsia="en-US"/>
        </w:rPr>
        <w:tab/>
      </w:r>
      <w:r>
        <w:rPr>
          <w:rStyle w:val="Bold"/>
          <w:bCs/>
          <w:lang w:eastAsia="en-US"/>
        </w:rPr>
        <w:fldChar w:fldCharType="begin"/>
      </w:r>
      <w:r>
        <w:rPr>
          <w:rStyle w:val="Bold"/>
          <w:bCs/>
          <w:lang w:eastAsia="en-US"/>
        </w:rPr>
        <w:instrText>xe "Use of NCEES Examinations"</w:instrText>
      </w:r>
      <w:r>
        <w:rPr>
          <w:rStyle w:val="Bold"/>
          <w:bCs/>
          <w:lang w:eastAsia="en-US"/>
        </w:rPr>
        <w:fldChar w:fldCharType="end"/>
      </w:r>
      <w:r>
        <w:rPr>
          <w:rStyle w:val="Bold"/>
          <w:bCs/>
          <w:lang w:eastAsia="en-US"/>
        </w:rPr>
        <w:t>Use of NCEES Examinations</w:t>
      </w:r>
      <w:r>
        <w:rPr>
          <w:w w:val="100"/>
        </w:rPr>
        <w:t>. Examinations prepared and graded by the National Council of Examiners for Engineering and Surveying (NCEES) for professional engineer, engineer intern, professional land surveyors, and land surveyor intern may be used by the Board. The examination for the field of structural engineering shall be the examination as determined by the Board.</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12.</w:t>
      </w:r>
      <w:r>
        <w:rPr>
          <w:rStyle w:val="Bold"/>
          <w:bCs/>
          <w:lang w:eastAsia="en-US"/>
        </w:rPr>
        <w:tab/>
      </w:r>
      <w:r>
        <w:rPr>
          <w:rStyle w:val="Bold"/>
          <w:bCs/>
          <w:lang w:eastAsia="en-US"/>
        </w:rPr>
        <w:fldChar w:fldCharType="begin"/>
      </w:r>
      <w:r>
        <w:rPr>
          <w:rStyle w:val="Bold"/>
          <w:bCs/>
          <w:lang w:eastAsia="en-US"/>
        </w:rPr>
        <w:instrText>xe "Review of Examination By Examinee"</w:instrText>
      </w:r>
      <w:r>
        <w:rPr>
          <w:rStyle w:val="Bold"/>
          <w:bCs/>
          <w:lang w:eastAsia="en-US"/>
        </w:rPr>
        <w:fldChar w:fldCharType="end"/>
      </w:r>
      <w:r>
        <w:rPr>
          <w:rStyle w:val="Bold"/>
          <w:bCs/>
          <w:lang w:eastAsia="en-US"/>
        </w:rPr>
        <w:t>Review of Examination by Examinee</w:t>
      </w:r>
      <w:r>
        <w:rPr>
          <w:w w:val="100"/>
        </w:rPr>
        <w:t>. Due to security concerns about the examinations, examinees shall not be allowed to review their examination. Examinees who fail an examination will be provided a diagnostic analysis of their performance on the examination if such an analysis is available to the Board.</w:t>
      </w:r>
      <w:r>
        <w:rPr>
          <w:w w:val="100"/>
        </w:rPr>
        <w:tab/>
        <w:t>(3-20-04)</w:t>
      </w:r>
    </w:p>
    <w:p w:rsidR="0042366C" w:rsidRDefault="0042366C">
      <w:pPr>
        <w:pStyle w:val="Body"/>
        <w:rPr>
          <w:w w:val="100"/>
        </w:rPr>
      </w:pPr>
    </w:p>
    <w:p w:rsidR="0042366C" w:rsidRDefault="0042366C">
      <w:pPr>
        <w:pStyle w:val="Body"/>
        <w:rPr>
          <w:w w:val="100"/>
        </w:rPr>
      </w:pPr>
      <w:r>
        <w:rPr>
          <w:w w:val="100"/>
        </w:rPr>
        <w:tab/>
      </w:r>
      <w:r>
        <w:rPr>
          <w:rStyle w:val="Bold"/>
          <w:bCs/>
          <w:lang w:eastAsia="en-US"/>
        </w:rPr>
        <w:t>13.</w:t>
      </w:r>
      <w:r>
        <w:rPr>
          <w:rStyle w:val="Bold"/>
          <w:bCs/>
          <w:lang w:eastAsia="en-US"/>
        </w:rPr>
        <w:tab/>
      </w:r>
      <w:r>
        <w:rPr>
          <w:rStyle w:val="Bold"/>
          <w:bCs/>
          <w:lang w:eastAsia="en-US"/>
        </w:rPr>
        <w:fldChar w:fldCharType="begin"/>
      </w:r>
      <w:r>
        <w:rPr>
          <w:rStyle w:val="Bold"/>
          <w:bCs/>
          <w:lang w:eastAsia="en-US"/>
        </w:rPr>
        <w:instrText>xe "Proctoring of Examinations"</w:instrText>
      </w:r>
      <w:r>
        <w:rPr>
          <w:rStyle w:val="Bold"/>
          <w:bCs/>
          <w:lang w:eastAsia="en-US"/>
        </w:rPr>
        <w:fldChar w:fldCharType="end"/>
      </w:r>
      <w:r>
        <w:rPr>
          <w:rStyle w:val="Bold"/>
          <w:bCs/>
          <w:lang w:eastAsia="en-US"/>
        </w:rPr>
        <w:t>Proctoring of Examinations</w:t>
      </w:r>
      <w:r>
        <w:rPr>
          <w:w w:val="100"/>
        </w:rPr>
        <w:t>. Unless otherwise approved, the Board will not proctor an examination for another jurisdiction except State-Specific examinations nor will they request another jurisdiction to proctor an examination for an Idaho applicant.</w:t>
      </w:r>
      <w:r>
        <w:rPr>
          <w:w w:val="100"/>
        </w:rPr>
        <w:tab/>
        <w:t>(5-8-09)</w:t>
      </w:r>
    </w:p>
    <w:p w:rsidR="0042366C" w:rsidRDefault="0042366C">
      <w:pPr>
        <w:pStyle w:val="Body"/>
        <w:rPr>
          <w:w w:val="100"/>
        </w:rPr>
      </w:pPr>
    </w:p>
    <w:p w:rsidR="0042366C" w:rsidRDefault="0042366C">
      <w:pPr>
        <w:pStyle w:val="SectionNameTOC"/>
        <w:rPr>
          <w:w w:val="100"/>
        </w:rPr>
      </w:pPr>
      <w:r>
        <w:rPr>
          <w:w w:val="100"/>
        </w:rPr>
        <w:t>018.</w:t>
      </w:r>
      <w:r>
        <w:rPr>
          <w:w w:val="100"/>
        </w:rPr>
        <w:tab/>
      </w:r>
      <w:r>
        <w:rPr>
          <w:w w:val="100"/>
        </w:rPr>
        <w:fldChar w:fldCharType="begin"/>
      </w:r>
      <w:r>
        <w:rPr>
          <w:w w:val="100"/>
        </w:rPr>
        <w:instrText>xe "Reexaminations"</w:instrText>
      </w:r>
      <w:r>
        <w:rPr>
          <w:w w:val="100"/>
        </w:rPr>
        <w:fldChar w:fldCharType="end"/>
      </w:r>
      <w:r>
        <w:rPr>
          <w:w w:val="100"/>
        </w:rPr>
        <w:t>Reexaminations.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"Allowing Reexamination Upon Failure"</w:instrText>
      </w:r>
      <w:r>
        <w:rPr>
          <w:rStyle w:val="Bold"/>
          <w:bCs/>
          <w:lang w:eastAsia="en-US"/>
        </w:rPr>
        <w:fldChar w:fldCharType="end"/>
      </w:r>
      <w:r>
        <w:rPr>
          <w:rStyle w:val="Bold"/>
          <w:bCs/>
          <w:lang w:eastAsia="en-US"/>
        </w:rPr>
        <w:t>Allowing Reexamination upon Failure</w:t>
      </w:r>
      <w:r>
        <w:rPr>
          <w:w w:val="100"/>
        </w:rPr>
        <w:t>. An applicant failing any portion of an examination, and having applied for reexamination as permitted by law, may at the discretion of the Board, be required to take only the portion of the examination for which a failing grade was received.</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"Application for Reexamination"</w:instrText>
      </w:r>
      <w:r>
        <w:rPr>
          <w:rStyle w:val="Bold"/>
          <w:bCs/>
          <w:lang w:eastAsia="en-US"/>
        </w:rPr>
        <w:fldChar w:fldCharType="end"/>
      </w:r>
      <w:r>
        <w:rPr>
          <w:rStyle w:val="Bold"/>
          <w:bCs/>
          <w:lang w:eastAsia="en-US"/>
        </w:rPr>
        <w:t>Application for Reexamination</w:t>
      </w:r>
      <w:r>
        <w:rPr>
          <w:w w:val="100"/>
        </w:rPr>
        <w:t>. An applicant who has failed any examination may be assigned by the Board to reexamination upon written request and payment of fees.</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"Failure of Reexamination"</w:instrText>
      </w:r>
      <w:r>
        <w:rPr>
          <w:rStyle w:val="Bold"/>
          <w:bCs/>
          <w:lang w:eastAsia="en-US"/>
        </w:rPr>
        <w:fldChar w:fldCharType="end"/>
      </w:r>
      <w:r>
        <w:rPr>
          <w:rStyle w:val="Bold"/>
          <w:bCs/>
          <w:lang w:eastAsia="en-US"/>
        </w:rPr>
        <w:t>Failure of Reexamination</w:t>
      </w:r>
      <w:r>
        <w:rPr>
          <w:w w:val="100"/>
        </w:rPr>
        <w:t>. An applicant who fails on reexamination, must present evidence of having met the requirements set forth in Section 54-1214, Idaho Code in order to be reassigned to an examination.</w:t>
      </w:r>
    </w:p>
    <w:p w:rsidR="0042366C" w:rsidRDefault="0042366C">
      <w:pPr>
        <w:pStyle w:val="Body"/>
        <w:rPr>
          <w:w w:val="100"/>
        </w:rPr>
      </w:pPr>
      <w:r>
        <w:rPr>
          <w:w w:val="100"/>
        </w:rPr>
        <w:tab/>
      </w:r>
      <w:r>
        <w:rPr>
          <w:w w:val="100"/>
        </w:rPr>
        <w:tab/>
      </w:r>
      <w:r>
        <w:rPr>
          <w:w w:val="100"/>
        </w:rPr>
        <w:tab/>
        <w:t>(5-8-09)</w:t>
      </w:r>
    </w:p>
    <w:p w:rsidR="0042366C" w:rsidRDefault="0042366C">
      <w:pPr>
        <w:pStyle w:val="Body"/>
        <w:rPr>
          <w:w w:val="100"/>
        </w:rPr>
      </w:pPr>
    </w:p>
    <w:p w:rsidR="0042366C" w:rsidRDefault="0042366C">
      <w:pPr>
        <w:pStyle w:val="SectionNameTOC"/>
        <w:rPr>
          <w:w w:val="100"/>
        </w:rPr>
      </w:pPr>
      <w:r>
        <w:rPr>
          <w:w w:val="100"/>
        </w:rPr>
        <w:t>019.</w:t>
      </w:r>
      <w:r>
        <w:rPr>
          <w:w w:val="100"/>
        </w:rPr>
        <w:tab/>
      </w:r>
      <w:r>
        <w:rPr>
          <w:w w:val="100"/>
        </w:rPr>
        <w:fldChar w:fldCharType="begin"/>
      </w:r>
      <w:r>
        <w:rPr>
          <w:w w:val="100"/>
        </w:rPr>
        <w:instrText>xe "Licensees Or Certificate Holders Of Other States &amp; Boards"</w:instrText>
      </w:r>
      <w:r>
        <w:rPr>
          <w:w w:val="100"/>
        </w:rPr>
        <w:fldChar w:fldCharType="end"/>
      </w:r>
      <w:r>
        <w:rPr>
          <w:w w:val="100"/>
        </w:rPr>
        <w:t>Licensees Or Certificate Holders Of Other States And Boards.</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"Interstate Registration Evaluation"</w:instrText>
      </w:r>
      <w:r>
        <w:rPr>
          <w:rStyle w:val="Bold"/>
          <w:bCs/>
          <w:lang w:eastAsia="en-US"/>
        </w:rPr>
        <w:fldChar w:fldCharType="end"/>
      </w:r>
      <w:r>
        <w:rPr>
          <w:rStyle w:val="Bold"/>
          <w:bCs/>
          <w:lang w:eastAsia="en-US"/>
        </w:rPr>
        <w:t>Interstate Licensure Evaluation</w:t>
      </w:r>
      <w:r>
        <w:rPr>
          <w:w w:val="100"/>
        </w:rPr>
        <w:t>. Each application for Idaho professional engineer license or professional land surveyor license submitted by an applicant who is licensed as a professional engineer, or licensed as a professional land surveyor, respectively, in one (1) or more states, territories or foreign countries, shall be considered by the Board on its merits, and the application evaluated for substantial compliance with respect to the requirements of the Idaho law. Graduates of programs accredited by organizations signatory to the “Washington Accord” and graduates from programs evaluated by ABET as being substantially equivalent to EAC/ABET programs shall be considered to have satisfied the educational requirement for issuance of a license as a professional engineer. Individuals who have passed examinations considered by the Board to be of comparable difficulty and duration as those utilized by the Board shall be considered to have satisfied the examination requirement for issuance of a license as a professional engineer or professional land surveyor.</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The Board may require an independent evaluation of the engineering education of an applicant who was educated outside the United States. Such evaluation shall be done through an organization approved by the Board and shall be done at the expense of the applicant. Such evaluation shall not be required if the applicant has been licensed in another jurisdiction of the United States for an minimum of ten (10) years and has not had any disciplinary action against them and there is none pending, and possesses the education, experience and examination credentials that were specified in the applicable registration chapter in effect in this state at the time such certification was issued. The Board may table action on the application pending receipt of the evaluation, and, in the event the applicant does not provide the evaluation within one (1) year, the Board may terminate the application, in which case the application fee shall be forfeited.</w:t>
      </w:r>
      <w:r>
        <w:rPr>
          <w:w w:val="100"/>
        </w:rPr>
        <w:tab/>
        <w:t>(5-8-09)</w:t>
      </w:r>
    </w:p>
    <w:p w:rsidR="0042366C" w:rsidRDefault="0042366C">
      <w:pPr>
        <w:pStyle w:val="Body"/>
        <w:rPr>
          <w:w w:val="100"/>
        </w:rPr>
      </w:pPr>
    </w:p>
    <w:p w:rsidR="0042366C" w:rsidRDefault="0042366C">
      <w:pPr>
        <w:pStyle w:val="Body"/>
        <w:rPr>
          <w:w w:val="100"/>
          <w:u w:val="single"/>
        </w:rPr>
      </w:pPr>
      <w:r>
        <w:rPr>
          <w:rStyle w:val="Bold"/>
          <w:bCs/>
          <w:lang w:eastAsia="en-US"/>
        </w:rPr>
        <w:tab/>
        <w:t>b.</w:t>
      </w:r>
      <w:r>
        <w:rPr>
          <w:rStyle w:val="Bold"/>
          <w:bCs/>
          <w:lang w:eastAsia="en-US"/>
        </w:rPr>
        <w:tab/>
      </w:r>
      <w:r>
        <w:rPr>
          <w:w w:val="100"/>
        </w:rPr>
        <w:t xml:space="preserve">An applicant who was originally licensed in another jurisdiction after June 30, 1996 and who has completed a four (4) year bachelor degree program in engineering not accredited by EAC/ABET or a four (4) year bachelor degree program in engineering technology, or in a related science degree program other than engineering must have completed </w:t>
      </w:r>
      <w:r w:rsidRPr="0024763D">
        <w:rPr>
          <w:w w:val="100"/>
        </w:rPr>
        <w:t xml:space="preserve">a minimum of fifteen (15) semester credits of Engineering Science at a Sophomore and Junior level, six (6) semester credits of Engineering Design related courses at a Senior level, twelve (12) semester credits of Advanced Mathematics including Calculus and Differential Equations, and twelve (12) semester credits of basic science courses including Chemistry, calculus-based Physics and other appropriate basic science courses </w:t>
      </w:r>
      <w:r>
        <w:rPr>
          <w:w w:val="100"/>
        </w:rPr>
        <w:t>before the Board will consider them to possess knowledge and skill approximating that attained through graduation from an approved four (4) year engineering curriculum as required by Section 54-1212(1)(b), Idaho Code</w:t>
      </w:r>
      <w:r w:rsidRPr="0024763D">
        <w:rPr>
          <w:w w:val="100"/>
        </w:rPr>
        <w:t>.</w:t>
      </w:r>
    </w:p>
    <w:p w:rsidR="0042366C" w:rsidRDefault="0042366C">
      <w:pPr>
        <w:pStyle w:val="Body"/>
        <w:rPr>
          <w:w w:val="100"/>
        </w:rPr>
      </w:pPr>
    </w:p>
    <w:p w:rsidR="0042366C" w:rsidRPr="0024763D" w:rsidRDefault="0042366C" w:rsidP="0024763D">
      <w:pPr>
        <w:autoSpaceDE w:val="0"/>
        <w:autoSpaceDN w:val="0"/>
        <w:adjustRightInd w:val="0"/>
        <w:rPr>
          <w:rFonts w:ascii="Times New Roman" w:hAnsi="Times New Roman"/>
          <w:sz w:val="20"/>
          <w:szCs w:val="20"/>
        </w:rPr>
      </w:pPr>
      <w:r w:rsidRPr="0024763D">
        <w:rPr>
          <w:rFonts w:ascii="Times New Roman" w:hAnsi="Times New Roman"/>
          <w:sz w:val="20"/>
          <w:szCs w:val="20"/>
        </w:rPr>
        <w:t>(i) 32 college semester credit hours of higher mathematics and basic sciences.  The credits in mathematics must be beyond algebra and trigonometry and must emphasize mathematical concepts and principles rather than comput</w:t>
      </w:r>
      <w:r w:rsidRPr="0024763D">
        <w:rPr>
          <w:rFonts w:ascii="Times New Roman" w:hAnsi="Times New Roman"/>
          <w:sz w:val="20"/>
          <w:szCs w:val="20"/>
        </w:rPr>
        <w:t>a</w:t>
      </w:r>
      <w:r w:rsidRPr="0024763D">
        <w:rPr>
          <w:rFonts w:ascii="Times New Roman" w:hAnsi="Times New Roman"/>
          <w:sz w:val="20"/>
          <w:szCs w:val="20"/>
        </w:rPr>
        <w:t>tion. Courses in calculus and differential equations are required. Additional courses may include linear algebra, n</w:t>
      </w:r>
      <w:r w:rsidRPr="0024763D">
        <w:rPr>
          <w:rFonts w:ascii="Times New Roman" w:hAnsi="Times New Roman"/>
          <w:sz w:val="20"/>
          <w:szCs w:val="20"/>
        </w:rPr>
        <w:t>u</w:t>
      </w:r>
      <w:r w:rsidRPr="0024763D">
        <w:rPr>
          <w:rFonts w:ascii="Times New Roman" w:hAnsi="Times New Roman"/>
          <w:sz w:val="20"/>
          <w:szCs w:val="20"/>
        </w:rPr>
        <w:t>merical analysis, probability and statistics and advanced ca</w:t>
      </w:r>
      <w:r w:rsidRPr="0024763D">
        <w:rPr>
          <w:rFonts w:ascii="Times New Roman" w:hAnsi="Times New Roman"/>
          <w:sz w:val="20"/>
          <w:szCs w:val="20"/>
        </w:rPr>
        <w:t>l</w:t>
      </w:r>
      <w:r w:rsidRPr="0024763D">
        <w:rPr>
          <w:rFonts w:ascii="Times New Roman" w:hAnsi="Times New Roman"/>
          <w:sz w:val="20"/>
          <w:szCs w:val="20"/>
        </w:rPr>
        <w:t>culus. The credits in basic sciences must include courses in chemistry and calculus-based general physics with a minimum of a two semester (or equivalent) sequence in one or the other.  Additional basic sciences courses may include life sciences (biology), earth sciences (geology, eco</w:t>
      </w:r>
      <w:r w:rsidRPr="0024763D">
        <w:rPr>
          <w:rFonts w:ascii="Times New Roman" w:hAnsi="Times New Roman"/>
          <w:sz w:val="20"/>
          <w:szCs w:val="20"/>
        </w:rPr>
        <w:t>l</w:t>
      </w:r>
      <w:r w:rsidRPr="0024763D">
        <w:rPr>
          <w:rFonts w:ascii="Times New Roman" w:hAnsi="Times New Roman"/>
          <w:sz w:val="20"/>
          <w:szCs w:val="20"/>
        </w:rPr>
        <w:t>ogy), and advanced chemistry or physics. Computer skills and/or programming courses may not be used to sa</w:t>
      </w:r>
      <w:r w:rsidRPr="0024763D">
        <w:rPr>
          <w:rFonts w:ascii="Times New Roman" w:hAnsi="Times New Roman"/>
          <w:sz w:val="20"/>
          <w:szCs w:val="20"/>
        </w:rPr>
        <w:t>t</w:t>
      </w:r>
      <w:r w:rsidRPr="0024763D">
        <w:rPr>
          <w:rFonts w:ascii="Times New Roman" w:hAnsi="Times New Roman"/>
          <w:sz w:val="20"/>
          <w:szCs w:val="20"/>
        </w:rPr>
        <w:t>isfy mathematics or basic science requir</w:t>
      </w:r>
      <w:r w:rsidRPr="0024763D">
        <w:rPr>
          <w:rFonts w:ascii="Times New Roman" w:hAnsi="Times New Roman"/>
          <w:sz w:val="20"/>
          <w:szCs w:val="20"/>
        </w:rPr>
        <w:t>e</w:t>
      </w:r>
      <w:r w:rsidRPr="0024763D">
        <w:rPr>
          <w:rFonts w:ascii="Times New Roman" w:hAnsi="Times New Roman"/>
          <w:sz w:val="20"/>
          <w:szCs w:val="20"/>
        </w:rPr>
        <w:t>ments.  Basic engineering science courses or sequence of courses in this area are acceptable for credit but may not be counted twice.</w:t>
      </w:r>
    </w:p>
    <w:p w:rsidR="0042366C" w:rsidRPr="0024763D" w:rsidRDefault="0042366C" w:rsidP="0024763D">
      <w:pPr>
        <w:autoSpaceDE w:val="0"/>
        <w:autoSpaceDN w:val="0"/>
        <w:adjustRightInd w:val="0"/>
        <w:rPr>
          <w:rFonts w:ascii="Times New Roman" w:hAnsi="Times New Roman"/>
          <w:sz w:val="20"/>
          <w:szCs w:val="20"/>
        </w:rPr>
      </w:pPr>
      <w:r w:rsidRPr="0024763D">
        <w:rPr>
          <w:rFonts w:ascii="Times New Roman" w:hAnsi="Times New Roman"/>
          <w:sz w:val="20"/>
          <w:szCs w:val="20"/>
        </w:rPr>
        <w:t>(ii) 16 college credit hours in a general education component that complements the technical content of the curric</w:t>
      </w:r>
      <w:r w:rsidRPr="0024763D">
        <w:rPr>
          <w:rFonts w:ascii="Times New Roman" w:hAnsi="Times New Roman"/>
          <w:sz w:val="20"/>
          <w:szCs w:val="20"/>
        </w:rPr>
        <w:t>u</w:t>
      </w:r>
      <w:r w:rsidRPr="0024763D">
        <w:rPr>
          <w:rFonts w:ascii="Times New Roman" w:hAnsi="Times New Roman"/>
          <w:sz w:val="20"/>
          <w:szCs w:val="20"/>
        </w:rPr>
        <w:t>lum</w:t>
      </w:r>
      <w:r w:rsidRPr="0024763D">
        <w:rPr>
          <w:rFonts w:ascii="Times New Roman" w:hAnsi="Times New Roman"/>
          <w:b/>
          <w:sz w:val="20"/>
          <w:szCs w:val="20"/>
        </w:rPr>
        <w:t>.</w:t>
      </w:r>
      <w:r w:rsidRPr="0024763D">
        <w:rPr>
          <w:rFonts w:ascii="Times New Roman" w:hAnsi="Times New Roman"/>
          <w:sz w:val="20"/>
          <w:szCs w:val="20"/>
        </w:rPr>
        <w:t xml:space="preserve"> Examples of traditional courses in this area are philosophy, religion, history, literature, fine arts, soc</w:t>
      </w:r>
      <w:r w:rsidRPr="0024763D">
        <w:rPr>
          <w:rFonts w:ascii="Times New Roman" w:hAnsi="Times New Roman"/>
          <w:sz w:val="20"/>
          <w:szCs w:val="20"/>
        </w:rPr>
        <w:t>i</w:t>
      </w:r>
      <w:r w:rsidRPr="0024763D">
        <w:rPr>
          <w:rFonts w:ascii="Times New Roman" w:hAnsi="Times New Roman"/>
          <w:sz w:val="20"/>
          <w:szCs w:val="20"/>
        </w:rPr>
        <w:t>ology, psychology, political science, anthropology, economics, professional ethics, social responsibility. No more than 6 credit hours of languages other than English or other than the applicant’s native language are acceptable for credit. English and foreign language courses in literature and civ</w:t>
      </w:r>
      <w:r w:rsidRPr="0024763D">
        <w:rPr>
          <w:rFonts w:ascii="Times New Roman" w:hAnsi="Times New Roman"/>
          <w:sz w:val="20"/>
          <w:szCs w:val="20"/>
        </w:rPr>
        <w:t>i</w:t>
      </w:r>
      <w:r w:rsidRPr="0024763D">
        <w:rPr>
          <w:rFonts w:ascii="Times New Roman" w:hAnsi="Times New Roman"/>
          <w:sz w:val="20"/>
          <w:szCs w:val="20"/>
        </w:rPr>
        <w:t>lization may be considered in this area.</w:t>
      </w:r>
      <w:r w:rsidRPr="0024763D">
        <w:rPr>
          <w:rFonts w:ascii="Times New Roman" w:hAnsi="Times New Roman"/>
          <w:color w:val="FF0000"/>
          <w:sz w:val="20"/>
          <w:szCs w:val="20"/>
        </w:rPr>
        <w:t xml:space="preserve"> </w:t>
      </w:r>
      <w:r w:rsidRPr="0024763D">
        <w:rPr>
          <w:rFonts w:ascii="Times New Roman" w:hAnsi="Times New Roman"/>
          <w:sz w:val="20"/>
          <w:szCs w:val="20"/>
        </w:rPr>
        <w:t>Courses which instill cultural values are acceptable, while routine exercises of personal craft are not.</w:t>
      </w:r>
    </w:p>
    <w:p w:rsidR="0042366C" w:rsidRPr="0024763D" w:rsidRDefault="0042366C" w:rsidP="0024763D">
      <w:pPr>
        <w:pStyle w:val="Body"/>
        <w:rPr>
          <w:w w:val="100"/>
          <w:u w:val="single"/>
        </w:rPr>
      </w:pPr>
      <w:r w:rsidRPr="0024763D">
        <w:t>(iii) 48 college credit hours of engineering science and engineering design. Courses shall be taught within the college / faculty of engineering having their roots in mathematics and basic sciences but carry knowledge further toward creative application of engineering principles. Examples of approved engineering science courses are mechanics, thermodynamics, heat transfer, electrical and electronic circuits, materials science, transport phenomena, and computer science (other than computer programming skills). Courses in engineering design stress the establishment of objectives and criteria, synthesis, anal</w:t>
      </w:r>
      <w:r w:rsidRPr="0024763D">
        <w:t>y</w:t>
      </w:r>
      <w:r w:rsidRPr="0024763D">
        <w:t>sis, construction, testing, and evaluation.  Graduate level engineering courses can be included to fulfill curricular requir</w:t>
      </w:r>
      <w:r w:rsidRPr="0024763D">
        <w:t>e</w:t>
      </w:r>
      <w:r w:rsidRPr="0024763D">
        <w:t>ments in this area. Engineering technology courses cannot be considered to meet engineering topic r</w:t>
      </w:r>
      <w:r w:rsidRPr="0024763D">
        <w:t>e</w:t>
      </w:r>
      <w:r w:rsidRPr="0024763D">
        <w:t>quirements.</w:t>
      </w:r>
      <w:r w:rsidRPr="0024763D">
        <w:rPr>
          <w:w w:val="100"/>
        </w:rPr>
        <w:t xml:space="preserve"> </w:t>
      </w:r>
      <w:r>
        <w:rPr>
          <w:w w:val="100"/>
        </w:rPr>
        <w:tab/>
      </w:r>
      <w:r w:rsidRPr="0024763D">
        <w:rPr>
          <w:w w:val="100"/>
        </w:rPr>
        <w:t>(3-30-07)</w:t>
      </w:r>
    </w:p>
    <w:p w:rsidR="0042366C" w:rsidRDefault="0042366C" w:rsidP="0024763D">
      <w:pPr>
        <w:pStyle w:val="Body"/>
        <w:rPr>
          <w:w w:val="100"/>
        </w:rPr>
      </w:pPr>
    </w:p>
    <w:p w:rsidR="0042366C" w:rsidRDefault="0042366C">
      <w:pPr>
        <w:pStyle w:val="Body"/>
        <w:rPr>
          <w:w w:val="100"/>
        </w:rPr>
      </w:pPr>
      <w:r>
        <w:rPr>
          <w:w w:val="100"/>
        </w:rPr>
        <w:tab/>
      </w:r>
      <w:r>
        <w:rPr>
          <w:rStyle w:val="Bold"/>
          <w:bCs/>
          <w:lang w:eastAsia="en-US"/>
        </w:rPr>
        <w:t>c.</w:t>
      </w:r>
      <w:r>
        <w:rPr>
          <w:w w:val="100"/>
        </w:rPr>
        <w:tab/>
        <w:t>An applicant who was originally licensed in another jurisdiction after June 30, 2010 who has completed a four (4) year bachelor degree program in a related science must have completed a minimum of the following college level academic courses, or their equivalents as determined by the Board, before the Board will consider them to possess knowledge and skill approximating that attained through graduation from an approved four (4) year surveying curriculum as required by Section 54-1212(2)(b), Idaho Code, for licensure as a professional land surveyor:</w:t>
      </w:r>
      <w:r>
        <w:rPr>
          <w:w w:val="100"/>
        </w:rPr>
        <w:tab/>
      </w:r>
      <w:r>
        <w:rPr>
          <w:w w:val="100"/>
        </w:rPr>
        <w:tab/>
        <w:t>(3-30-07)</w:t>
      </w:r>
    </w:p>
    <w:p w:rsidR="0042366C" w:rsidRDefault="0042366C">
      <w:pPr>
        <w:pStyle w:val="Body"/>
        <w:rPr>
          <w:w w:val="100"/>
        </w:rPr>
      </w:pPr>
    </w:p>
    <w:p w:rsidR="0042366C" w:rsidRDefault="0042366C">
      <w:pPr>
        <w:pStyle w:val="Body"/>
        <w:rPr>
          <w:w w:val="100"/>
        </w:rPr>
      </w:pPr>
      <w:r>
        <w:rPr>
          <w:w w:val="100"/>
        </w:rPr>
        <w:tab/>
        <w:t>i.</w:t>
      </w:r>
      <w:r>
        <w:rPr>
          <w:w w:val="100"/>
        </w:rPr>
        <w:tab/>
        <w:t>Three (3) credits in Surveying Law and Boundary Descriptions;</w:t>
      </w:r>
      <w:r>
        <w:rPr>
          <w:w w:val="100"/>
        </w:rPr>
        <w:tab/>
        <w:t>(3-30-07)</w:t>
      </w:r>
    </w:p>
    <w:p w:rsidR="0042366C" w:rsidRDefault="0042366C">
      <w:pPr>
        <w:pStyle w:val="Body"/>
        <w:rPr>
          <w:w w:val="100"/>
        </w:rPr>
      </w:pPr>
    </w:p>
    <w:p w:rsidR="0042366C" w:rsidRDefault="0042366C">
      <w:pPr>
        <w:pStyle w:val="Body"/>
        <w:rPr>
          <w:w w:val="100"/>
        </w:rPr>
      </w:pPr>
      <w:r>
        <w:rPr>
          <w:w w:val="100"/>
        </w:rPr>
        <w:tab/>
        <w:t>ii.</w:t>
      </w:r>
      <w:r>
        <w:rPr>
          <w:w w:val="100"/>
        </w:rPr>
        <w:tab/>
        <w:t>Three (3) credits in Route Surveying;</w:t>
      </w:r>
      <w:r>
        <w:rPr>
          <w:w w:val="100"/>
        </w:rPr>
        <w:tab/>
        <w:t>(3-30-07)</w:t>
      </w:r>
    </w:p>
    <w:p w:rsidR="0042366C" w:rsidRDefault="0042366C">
      <w:pPr>
        <w:pStyle w:val="Body"/>
        <w:rPr>
          <w:w w:val="100"/>
        </w:rPr>
      </w:pPr>
    </w:p>
    <w:p w:rsidR="0042366C" w:rsidRDefault="0042366C">
      <w:pPr>
        <w:pStyle w:val="Body"/>
        <w:rPr>
          <w:w w:val="100"/>
        </w:rPr>
      </w:pPr>
      <w:r>
        <w:rPr>
          <w:w w:val="100"/>
        </w:rPr>
        <w:tab/>
        <w:t>iii.</w:t>
      </w:r>
      <w:r>
        <w:rPr>
          <w:w w:val="100"/>
        </w:rPr>
        <w:tab/>
        <w:t>Three (3) credits in Public Land Surveying;</w:t>
      </w:r>
      <w:r>
        <w:rPr>
          <w:w w:val="100"/>
        </w:rPr>
        <w:tab/>
        <w:t>(3-30-07)</w:t>
      </w:r>
    </w:p>
    <w:p w:rsidR="0042366C" w:rsidRDefault="0042366C">
      <w:pPr>
        <w:pStyle w:val="Body"/>
        <w:rPr>
          <w:w w:val="100"/>
        </w:rPr>
      </w:pPr>
    </w:p>
    <w:p w:rsidR="0042366C" w:rsidRDefault="0042366C">
      <w:pPr>
        <w:pStyle w:val="Body"/>
        <w:rPr>
          <w:w w:val="100"/>
        </w:rPr>
      </w:pPr>
      <w:r>
        <w:rPr>
          <w:w w:val="100"/>
        </w:rPr>
        <w:tab/>
        <w:t>iv.</w:t>
      </w:r>
      <w:r>
        <w:rPr>
          <w:w w:val="100"/>
        </w:rPr>
        <w:tab/>
        <w:t>Three (3) credits in Surveying Software Applications;</w:t>
      </w:r>
      <w:r>
        <w:rPr>
          <w:w w:val="100"/>
        </w:rPr>
        <w:tab/>
        <w:t>(3-30-07)</w:t>
      </w:r>
    </w:p>
    <w:p w:rsidR="0042366C" w:rsidRDefault="0042366C">
      <w:pPr>
        <w:pStyle w:val="Body"/>
        <w:rPr>
          <w:w w:val="100"/>
        </w:rPr>
      </w:pPr>
    </w:p>
    <w:p w:rsidR="0042366C" w:rsidRDefault="0042366C">
      <w:pPr>
        <w:pStyle w:val="Body"/>
        <w:rPr>
          <w:w w:val="100"/>
        </w:rPr>
      </w:pPr>
      <w:r>
        <w:rPr>
          <w:w w:val="100"/>
        </w:rPr>
        <w:tab/>
        <w:t>v.</w:t>
      </w:r>
      <w:r>
        <w:rPr>
          <w:w w:val="100"/>
        </w:rPr>
        <w:tab/>
        <w:t>Three (3) credits in Research and Evidence in Surveying;</w:t>
      </w:r>
      <w:r>
        <w:rPr>
          <w:w w:val="100"/>
        </w:rPr>
        <w:tab/>
        <w:t>(3-30-07)</w:t>
      </w:r>
    </w:p>
    <w:p w:rsidR="0042366C" w:rsidRDefault="0042366C">
      <w:pPr>
        <w:pStyle w:val="Body"/>
        <w:rPr>
          <w:w w:val="100"/>
        </w:rPr>
      </w:pPr>
    </w:p>
    <w:p w:rsidR="0042366C" w:rsidRDefault="0042366C">
      <w:pPr>
        <w:pStyle w:val="Body"/>
        <w:rPr>
          <w:w w:val="100"/>
        </w:rPr>
      </w:pPr>
      <w:r>
        <w:rPr>
          <w:w w:val="100"/>
        </w:rPr>
        <w:tab/>
        <w:t>vi.</w:t>
      </w:r>
      <w:r>
        <w:rPr>
          <w:w w:val="100"/>
        </w:rPr>
        <w:tab/>
        <w:t>Three (3) credits in Surveying Adjustments and Coordinate Systems;</w:t>
      </w:r>
      <w:r>
        <w:rPr>
          <w:w w:val="100"/>
        </w:rPr>
        <w:tab/>
        <w:t>(3-30-07)</w:t>
      </w:r>
    </w:p>
    <w:p w:rsidR="0042366C" w:rsidRDefault="0042366C">
      <w:pPr>
        <w:pStyle w:val="Body"/>
        <w:rPr>
          <w:w w:val="100"/>
        </w:rPr>
      </w:pPr>
    </w:p>
    <w:p w:rsidR="0042366C" w:rsidRDefault="0042366C">
      <w:pPr>
        <w:pStyle w:val="Body"/>
        <w:rPr>
          <w:w w:val="100"/>
        </w:rPr>
      </w:pPr>
      <w:r>
        <w:rPr>
          <w:w w:val="100"/>
        </w:rPr>
        <w:tab/>
        <w:t>vii.</w:t>
      </w:r>
      <w:r>
        <w:rPr>
          <w:w w:val="100"/>
        </w:rPr>
        <w:tab/>
        <w:t>Three (3) credits in Subdivision Planning and Platting;</w:t>
      </w:r>
      <w:r>
        <w:rPr>
          <w:w w:val="100"/>
        </w:rPr>
        <w:tab/>
        <w:t>(3-30-07)</w:t>
      </w:r>
    </w:p>
    <w:p w:rsidR="0042366C" w:rsidRDefault="0042366C">
      <w:pPr>
        <w:pStyle w:val="Body"/>
        <w:rPr>
          <w:w w:val="100"/>
        </w:rPr>
      </w:pPr>
    </w:p>
    <w:p w:rsidR="0042366C" w:rsidRDefault="0042366C">
      <w:pPr>
        <w:pStyle w:val="Body"/>
        <w:rPr>
          <w:w w:val="100"/>
        </w:rPr>
      </w:pPr>
      <w:r>
        <w:rPr>
          <w:w w:val="100"/>
        </w:rPr>
        <w:tab/>
        <w:t>viii.</w:t>
      </w:r>
      <w:r>
        <w:rPr>
          <w:w w:val="100"/>
        </w:rPr>
        <w:tab/>
        <w:t>Three (3) credits in Geodesy; and</w:t>
      </w:r>
      <w:r>
        <w:rPr>
          <w:w w:val="100"/>
        </w:rPr>
        <w:tab/>
        <w:t>(3-30-07)</w:t>
      </w:r>
    </w:p>
    <w:p w:rsidR="0042366C" w:rsidRDefault="0042366C">
      <w:pPr>
        <w:pStyle w:val="Body"/>
        <w:rPr>
          <w:w w:val="100"/>
        </w:rPr>
      </w:pPr>
    </w:p>
    <w:p w:rsidR="0042366C" w:rsidRDefault="0042366C">
      <w:pPr>
        <w:pStyle w:val="Body"/>
        <w:rPr>
          <w:w w:val="100"/>
        </w:rPr>
      </w:pPr>
      <w:r>
        <w:rPr>
          <w:w w:val="100"/>
        </w:rPr>
        <w:tab/>
        <w:t>ix.</w:t>
      </w:r>
      <w:r>
        <w:rPr>
          <w:w w:val="100"/>
        </w:rPr>
        <w:tab/>
        <w:t>Three (3) credits in Survey Office Practice and Business Law in Surveying.</w:t>
      </w:r>
      <w:r>
        <w:rPr>
          <w:w w:val="100"/>
        </w:rPr>
        <w:tab/>
        <w:t>(3-30-07)</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"Denials/Special Examinations"</w:instrText>
      </w:r>
      <w:r>
        <w:rPr>
          <w:rStyle w:val="Bold"/>
          <w:bCs/>
          <w:lang w:eastAsia="en-US"/>
        </w:rPr>
        <w:fldChar w:fldCharType="end"/>
      </w:r>
      <w:r>
        <w:rPr>
          <w:rStyle w:val="Bold"/>
          <w:bCs/>
          <w:lang w:eastAsia="en-US"/>
        </w:rPr>
        <w:t>Denials or Special Examinations</w:t>
      </w:r>
      <w:r>
        <w:rPr>
          <w:w w:val="100"/>
        </w:rPr>
        <w:t>. An application from a licensee of another state, territory or foreign country may be denied by the Board for any just cause and the application fee retained; or the Board may approve the applicant for a special written and/or oral examination.</w:t>
      </w:r>
      <w:r>
        <w:rPr>
          <w:w w:val="100"/>
        </w:rPr>
        <w:tab/>
        <w:t>(3-29-10)</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"Business Entity Requirements"</w:instrText>
      </w:r>
      <w:r>
        <w:rPr>
          <w:rStyle w:val="Bold"/>
          <w:bCs/>
          <w:lang w:eastAsia="en-US"/>
        </w:rPr>
        <w:fldChar w:fldCharType="end"/>
      </w:r>
      <w:r>
        <w:rPr>
          <w:rStyle w:val="Bold"/>
          <w:bCs/>
          <w:lang w:eastAsia="en-US"/>
        </w:rPr>
        <w:t>Business Entity Requirements</w:t>
      </w:r>
      <w:r>
        <w:rPr>
          <w:w w:val="100"/>
        </w:rPr>
        <w:t>. No application for a certificate of authorization to practice or offer to practice professional engineering or professional land surveying, or both, in Idaho by a business entity authorized to practice professional engineering or professional land surveying or both in one (1) or more states, territories or foreign countries shall be considered by the Board unless such application includes the name and address of the individual or individuals, duly licensed to practice professional engineering or professional land surveying or both in this state, who will be in responsible charge of the engineering or land surveying services, or both, as applicable, to be rendered by the business entity in Idaho. The said individual or individuals must certify or indicate to the Board their willingness to assume responsible charge.</w:t>
      </w:r>
      <w:r>
        <w:rPr>
          <w:w w:val="100"/>
        </w:rPr>
        <w:tab/>
        <w:t>(5-8-09)</w:t>
      </w:r>
    </w:p>
    <w:p w:rsidR="0042366C" w:rsidRDefault="0042366C">
      <w:pPr>
        <w:pStyle w:val="Body"/>
        <w:rPr>
          <w:w w:val="100"/>
        </w:rPr>
      </w:pPr>
    </w:p>
    <w:p w:rsidR="0042366C" w:rsidRDefault="0042366C">
      <w:pPr>
        <w:pStyle w:val="SectionNameTOC"/>
        <w:rPr>
          <w:w w:val="100"/>
        </w:rPr>
      </w:pPr>
      <w:r>
        <w:rPr>
          <w:w w:val="100"/>
        </w:rPr>
        <w:t>020.</w:t>
      </w:r>
      <w:r>
        <w:rPr>
          <w:w w:val="100"/>
        </w:rPr>
        <w:tab/>
      </w:r>
      <w:r>
        <w:rPr>
          <w:w w:val="100"/>
        </w:rPr>
        <w:fldChar w:fldCharType="begin"/>
      </w:r>
      <w:r>
        <w:rPr>
          <w:w w:val="100"/>
        </w:rPr>
        <w:instrText>xe "Board Quorum"</w:instrText>
      </w:r>
      <w:r>
        <w:rPr>
          <w:w w:val="100"/>
        </w:rPr>
        <w:fldChar w:fldCharType="end"/>
      </w:r>
      <w:r>
        <w:rPr>
          <w:w w:val="100"/>
        </w:rPr>
        <w:t>Board Quorum.</w:t>
      </w:r>
    </w:p>
    <w:p w:rsidR="0042366C" w:rsidRDefault="0042366C">
      <w:pPr>
        <w:pStyle w:val="Body"/>
        <w:rPr>
          <w:w w:val="100"/>
        </w:rPr>
      </w:pPr>
      <w:r>
        <w:rPr>
          <w:w w:val="100"/>
        </w:rPr>
        <w:t>For the conduct of official business at any Board meeting, a quorum shall be present. A quorum is construed and defined as being at least three (3) members of the Board legally holding office at the time of the meeting.</w:t>
      </w:r>
      <w:r>
        <w:rPr>
          <w:w w:val="100"/>
        </w:rPr>
        <w:tab/>
        <w:t>(7-1-93)</w:t>
      </w:r>
    </w:p>
    <w:p w:rsidR="0042366C" w:rsidRDefault="0042366C">
      <w:pPr>
        <w:pStyle w:val="Body"/>
        <w:rPr>
          <w:w w:val="100"/>
        </w:rPr>
      </w:pPr>
    </w:p>
    <w:p w:rsidR="0042366C" w:rsidRDefault="0042366C">
      <w:pPr>
        <w:pStyle w:val="SectionNameTOC"/>
        <w:rPr>
          <w:w w:val="100"/>
        </w:rPr>
      </w:pPr>
      <w:r>
        <w:rPr>
          <w:w w:val="100"/>
        </w:rPr>
        <w:t>021.</w:t>
      </w:r>
      <w:r>
        <w:rPr>
          <w:w w:val="100"/>
        </w:rPr>
        <w:tab/>
      </w:r>
      <w:r>
        <w:rPr>
          <w:w w:val="100"/>
        </w:rPr>
        <w:fldChar w:fldCharType="begin"/>
      </w:r>
      <w:r>
        <w:rPr>
          <w:w w:val="100"/>
        </w:rPr>
        <w:instrText>xe "Right To Publish Disciplinary Actions"</w:instrText>
      </w:r>
      <w:r>
        <w:rPr>
          <w:w w:val="100"/>
        </w:rPr>
        <w:fldChar w:fldCharType="end"/>
      </w:r>
      <w:r>
        <w:rPr>
          <w:w w:val="100"/>
        </w:rPr>
        <w:t>Right To Publish Disciplinary Actions.</w:t>
      </w:r>
    </w:p>
    <w:p w:rsidR="0042366C" w:rsidRDefault="0042366C">
      <w:pPr>
        <w:pStyle w:val="Body"/>
        <w:rPr>
          <w:w w:val="100"/>
        </w:rPr>
      </w:pPr>
      <w:r>
        <w:rPr>
          <w:w w:val="100"/>
        </w:rPr>
        <w:t>The Board office may disclose the filing and the nature of a complaint, but may not disclose the details of an investigation. Final, formal enforcement shall be public information. Following a hearing or the entry of a consent agreement, the Board may publish a summary of any order issued by it, in a newsletter or newspaper of general circulation or, for a period of up to ten (10) years, may post it on the Internet.</w:t>
      </w:r>
      <w:r>
        <w:rPr>
          <w:w w:val="100"/>
        </w:rPr>
        <w:tab/>
        <w:t>(3-29-10)</w:t>
      </w:r>
    </w:p>
    <w:p w:rsidR="0042366C" w:rsidRDefault="0042366C">
      <w:pPr>
        <w:pStyle w:val="Body"/>
        <w:rPr>
          <w:w w:val="100"/>
        </w:rPr>
      </w:pPr>
    </w:p>
    <w:p w:rsidR="0042366C" w:rsidRDefault="0042366C">
      <w:pPr>
        <w:pStyle w:val="SectionNameTOC"/>
        <w:rPr>
          <w:w w:val="100"/>
        </w:rPr>
      </w:pPr>
      <w:r>
        <w:rPr>
          <w:w w:val="100"/>
        </w:rPr>
        <w:t>022.</w:t>
      </w:r>
      <w:r>
        <w:rPr>
          <w:w w:val="100"/>
        </w:rPr>
        <w:tab/>
      </w:r>
      <w:r>
        <w:rPr>
          <w:w w:val="100"/>
        </w:rPr>
        <w:fldChar w:fldCharType="begin"/>
      </w:r>
      <w:r>
        <w:rPr>
          <w:w w:val="100"/>
        </w:rPr>
        <w:instrText>xe "Requirements To Be Considered Exceptional Under Section 54-1223B, Idaho Code"</w:instrText>
      </w:r>
      <w:r>
        <w:rPr>
          <w:w w:val="100"/>
        </w:rPr>
        <w:fldChar w:fldCharType="end"/>
      </w:r>
      <w:r>
        <w:rPr>
          <w:w w:val="100"/>
        </w:rPr>
        <w:t>Requirements To Be Considered “Exceptional” Under Section 54-1223(2), Idaho Code.</w:t>
      </w:r>
    </w:p>
    <w:p w:rsidR="0042366C" w:rsidRDefault="0042366C">
      <w:pPr>
        <w:pStyle w:val="Body"/>
        <w:rPr>
          <w:w w:val="100"/>
        </w:rPr>
      </w:pPr>
    </w:p>
    <w:p w:rsidR="0042366C" w:rsidRDefault="0042366C">
      <w:pPr>
        <w:pStyle w:val="Body"/>
        <w:rPr>
          <w:w w:val="100"/>
        </w:rPr>
      </w:pPr>
      <w:r>
        <w:rPr>
          <w:w w:val="100"/>
        </w:rPr>
        <w:tab/>
      </w:r>
      <w:r>
        <w:rPr>
          <w:rStyle w:val="Bold"/>
          <w:bCs/>
          <w:lang w:eastAsia="en-US"/>
        </w:rPr>
        <w:t>01.</w:t>
      </w:r>
      <w:r>
        <w:rPr>
          <w:rStyle w:val="Bold"/>
          <w:bCs/>
          <w:lang w:eastAsia="en-US"/>
        </w:rPr>
        <w:tab/>
      </w:r>
      <w:r>
        <w:rPr>
          <w:rStyle w:val="Bold"/>
          <w:bCs/>
          <w:lang w:eastAsia="en-US"/>
        </w:rPr>
        <w:fldChar w:fldCharType="begin"/>
      </w:r>
      <w:r>
        <w:rPr>
          <w:rStyle w:val="Bold"/>
          <w:bCs/>
          <w:lang w:eastAsia="en-US"/>
        </w:rPr>
        <w:instrText>xe "Waiver of the Fundamentals of Engineering Examination"</w:instrText>
      </w:r>
      <w:r>
        <w:rPr>
          <w:rStyle w:val="Bold"/>
          <w:bCs/>
          <w:lang w:eastAsia="en-US"/>
        </w:rPr>
        <w:fldChar w:fldCharType="end"/>
      </w:r>
      <w:r>
        <w:rPr>
          <w:rStyle w:val="Bold"/>
          <w:bCs/>
          <w:lang w:eastAsia="en-US"/>
        </w:rPr>
        <w:t>Waiver of the Fundamentals of Engineering Examination</w:t>
      </w:r>
      <w:r>
        <w:rPr>
          <w:w w:val="100"/>
        </w:rPr>
        <w:t>. In order to be considered “exceptional” under Section 54-1223(2), Idaho Code, an applicant for licensure as a professional engineer, either by examination or by comity, who seeks waiver of the fundamentals of engineering examination, must have a record of service and contributions beyond the ordinary in two (2) of the following three (3) areas:</w:t>
      </w:r>
      <w:r>
        <w:rPr>
          <w:w w:val="100"/>
        </w:rPr>
        <w:tab/>
        <w:t>(5-8-09)</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Professional or technical;</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Business or industry; and</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Community or cultural.</w:t>
      </w:r>
      <w:r>
        <w:rPr>
          <w:w w:val="100"/>
        </w:rPr>
        <w:tab/>
        <w:t>(4-5-00)</w:t>
      </w:r>
    </w:p>
    <w:p w:rsidR="0042366C" w:rsidRDefault="0042366C">
      <w:pPr>
        <w:pStyle w:val="Body"/>
        <w:rPr>
          <w:w w:val="100"/>
        </w:rPr>
      </w:pPr>
    </w:p>
    <w:p w:rsidR="0042366C" w:rsidRDefault="0042366C">
      <w:pPr>
        <w:pStyle w:val="Body"/>
        <w:rPr>
          <w:w w:val="100"/>
        </w:rPr>
      </w:pPr>
      <w:r>
        <w:rPr>
          <w:w w:val="100"/>
        </w:rPr>
        <w:tab/>
      </w:r>
      <w:r>
        <w:rPr>
          <w:rStyle w:val="Bold"/>
          <w:bCs/>
          <w:lang w:eastAsia="en-US"/>
        </w:rPr>
        <w:t>02.</w:t>
      </w:r>
      <w:r>
        <w:rPr>
          <w:rStyle w:val="Bold"/>
          <w:bCs/>
          <w:lang w:eastAsia="en-US"/>
        </w:rPr>
        <w:tab/>
      </w:r>
      <w:r>
        <w:rPr>
          <w:rStyle w:val="Bold"/>
          <w:bCs/>
          <w:lang w:eastAsia="en-US"/>
        </w:rPr>
        <w:fldChar w:fldCharType="begin"/>
      </w:r>
      <w:r>
        <w:rPr>
          <w:rStyle w:val="Bold"/>
          <w:bCs/>
          <w:lang w:eastAsia="en-US"/>
        </w:rPr>
        <w:instrText>xe "Activities Which the Board Believes are Exceptional"</w:instrText>
      </w:r>
      <w:r>
        <w:rPr>
          <w:rStyle w:val="Bold"/>
          <w:bCs/>
          <w:lang w:eastAsia="en-US"/>
        </w:rPr>
        <w:fldChar w:fldCharType="end"/>
      </w:r>
      <w:r>
        <w:rPr>
          <w:rStyle w:val="Bold"/>
          <w:bCs/>
          <w:lang w:eastAsia="en-US"/>
        </w:rPr>
        <w:t>Activities That the Board Believes are Exceptional</w:t>
      </w:r>
      <w:r>
        <w:rPr>
          <w:w w:val="100"/>
        </w:rPr>
        <w:t>. Examples of activities which the Board believes are exceptional are:</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Serving as an officer or committee chair;</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Originating projects or initiatives;</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Investing time or energy into the community;</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Authoring significant publications; and</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Receiving significant awards.</w:t>
      </w:r>
      <w:r>
        <w:rPr>
          <w:w w:val="100"/>
        </w:rPr>
        <w:tab/>
        <w:t>(4-5-00)</w:t>
      </w:r>
    </w:p>
    <w:p w:rsidR="0042366C" w:rsidRDefault="0042366C">
      <w:pPr>
        <w:pStyle w:val="Body"/>
        <w:rPr>
          <w:w w:val="100"/>
        </w:rPr>
      </w:pPr>
    </w:p>
    <w:p w:rsidR="0042366C" w:rsidRDefault="0042366C">
      <w:pPr>
        <w:pStyle w:val="Body"/>
        <w:rPr>
          <w:w w:val="100"/>
        </w:rPr>
      </w:pPr>
      <w:r>
        <w:rPr>
          <w:w w:val="100"/>
        </w:rPr>
        <w:tab/>
      </w:r>
      <w:r>
        <w:rPr>
          <w:rStyle w:val="Bold"/>
          <w:bCs/>
          <w:lang w:eastAsia="en-US"/>
        </w:rPr>
        <w:t>03.</w:t>
      </w:r>
      <w:r>
        <w:rPr>
          <w:rStyle w:val="Bold"/>
          <w:bCs/>
          <w:lang w:eastAsia="en-US"/>
        </w:rPr>
        <w:tab/>
      </w:r>
      <w:r>
        <w:rPr>
          <w:rStyle w:val="Bold"/>
          <w:bCs/>
          <w:lang w:eastAsia="en-US"/>
        </w:rPr>
        <w:fldChar w:fldCharType="begin"/>
      </w:r>
      <w:r>
        <w:rPr>
          <w:rStyle w:val="Bold"/>
          <w:bCs/>
          <w:lang w:eastAsia="en-US"/>
        </w:rPr>
        <w:instrText>xe "Activities Which the Board Believes are Ordinary"</w:instrText>
      </w:r>
      <w:r>
        <w:rPr>
          <w:rStyle w:val="Bold"/>
          <w:bCs/>
          <w:lang w:eastAsia="en-US"/>
        </w:rPr>
        <w:fldChar w:fldCharType="end"/>
      </w:r>
      <w:r>
        <w:rPr>
          <w:rStyle w:val="Bold"/>
          <w:bCs/>
          <w:lang w:eastAsia="en-US"/>
        </w:rPr>
        <w:t>Activities That the Board Believes Are Ordinary</w:t>
      </w:r>
      <w:r>
        <w:rPr>
          <w:w w:val="100"/>
        </w:rPr>
        <w:t>. Examples of activities which the Board believes are only ordinary are:</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a.</w:t>
      </w:r>
      <w:r>
        <w:rPr>
          <w:rStyle w:val="Bold"/>
          <w:bCs/>
          <w:lang w:eastAsia="en-US"/>
        </w:rPr>
        <w:tab/>
      </w:r>
      <w:r>
        <w:rPr>
          <w:w w:val="100"/>
        </w:rPr>
        <w:t>Completing routine job assignments;</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b.</w:t>
      </w:r>
      <w:r>
        <w:rPr>
          <w:rStyle w:val="Bold"/>
          <w:bCs/>
          <w:lang w:eastAsia="en-US"/>
        </w:rPr>
        <w:tab/>
      </w:r>
      <w:r>
        <w:rPr>
          <w:w w:val="100"/>
        </w:rPr>
        <w:t>Holding membership in professional and technical societies;</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c.</w:t>
      </w:r>
      <w:r>
        <w:rPr>
          <w:rStyle w:val="Bold"/>
          <w:bCs/>
          <w:lang w:eastAsia="en-US"/>
        </w:rPr>
        <w:tab/>
      </w:r>
      <w:r>
        <w:rPr>
          <w:w w:val="100"/>
        </w:rPr>
        <w:t>Contributing money to causes;</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d.</w:t>
      </w:r>
      <w:r>
        <w:rPr>
          <w:rStyle w:val="Bold"/>
          <w:bCs/>
          <w:lang w:eastAsia="en-US"/>
        </w:rPr>
        <w:tab/>
      </w:r>
      <w:r>
        <w:rPr>
          <w:w w:val="100"/>
        </w:rPr>
        <w:t>Attending community events; and</w:t>
      </w:r>
      <w:r>
        <w:rPr>
          <w:w w:val="100"/>
        </w:rPr>
        <w:tab/>
        <w:t>(4-5-00)</w:t>
      </w:r>
    </w:p>
    <w:p w:rsidR="0042366C" w:rsidRDefault="0042366C">
      <w:pPr>
        <w:pStyle w:val="Body"/>
        <w:rPr>
          <w:w w:val="100"/>
        </w:rPr>
      </w:pPr>
    </w:p>
    <w:p w:rsidR="0042366C" w:rsidRDefault="0042366C">
      <w:pPr>
        <w:pStyle w:val="Body"/>
        <w:rPr>
          <w:w w:val="100"/>
        </w:rPr>
      </w:pPr>
      <w:r>
        <w:rPr>
          <w:rStyle w:val="Bold"/>
          <w:bCs/>
          <w:lang w:eastAsia="en-US"/>
        </w:rPr>
        <w:tab/>
        <w:t>e.</w:t>
      </w:r>
      <w:r>
        <w:rPr>
          <w:rStyle w:val="Bold"/>
          <w:bCs/>
          <w:lang w:eastAsia="en-US"/>
        </w:rPr>
        <w:tab/>
      </w:r>
      <w:r>
        <w:rPr>
          <w:w w:val="100"/>
        </w:rPr>
        <w:t>Owning a business.</w:t>
      </w:r>
      <w:r>
        <w:rPr>
          <w:w w:val="100"/>
        </w:rPr>
        <w:tab/>
        <w:t>(4-5-00)</w:t>
      </w:r>
    </w:p>
    <w:p w:rsidR="0042366C" w:rsidRDefault="0042366C">
      <w:pPr>
        <w:pStyle w:val="Body"/>
        <w:rPr>
          <w:w w:val="100"/>
        </w:rPr>
      </w:pPr>
    </w:p>
    <w:p w:rsidR="0042366C" w:rsidRDefault="0042366C">
      <w:pPr>
        <w:pStyle w:val="Body"/>
        <w:rPr>
          <w:w w:val="100"/>
        </w:rPr>
      </w:pPr>
      <w:r>
        <w:rPr>
          <w:w w:val="100"/>
        </w:rPr>
        <w:tab/>
      </w:r>
      <w:r>
        <w:rPr>
          <w:rStyle w:val="Bold"/>
          <w:bCs/>
          <w:lang w:eastAsia="en-US"/>
        </w:rPr>
        <w:t>04.</w:t>
      </w:r>
      <w:r>
        <w:rPr>
          <w:rStyle w:val="Bold"/>
          <w:bCs/>
          <w:lang w:eastAsia="en-US"/>
        </w:rPr>
        <w:tab/>
      </w:r>
      <w:r>
        <w:rPr>
          <w:rStyle w:val="Bold"/>
          <w:bCs/>
          <w:lang w:eastAsia="en-US"/>
        </w:rPr>
        <w:fldChar w:fldCharType="begin"/>
      </w:r>
      <w:r>
        <w:rPr>
          <w:rStyle w:val="Bold"/>
          <w:bCs/>
          <w:lang w:eastAsia="en-US"/>
        </w:rPr>
        <w:instrText>xe "Written Request for Exceptional Designation"</w:instrText>
      </w:r>
      <w:r>
        <w:rPr>
          <w:rStyle w:val="Bold"/>
          <w:bCs/>
          <w:lang w:eastAsia="en-US"/>
        </w:rPr>
        <w:fldChar w:fldCharType="end"/>
      </w:r>
      <w:r>
        <w:rPr>
          <w:rStyle w:val="Bold"/>
          <w:bCs/>
          <w:lang w:eastAsia="en-US"/>
        </w:rPr>
        <w:t>Written Request for Exceptional Designation</w:t>
      </w:r>
      <w:r>
        <w:rPr>
          <w:w w:val="100"/>
        </w:rPr>
        <w:t>. An applicant who seeks waiver of the fundamentals of engineering examination shall submit a written request for the exceptional designation accompanied by two (2) written references supporting and explaining the applicants contributions that are beyond the ordinary.</w:t>
      </w:r>
      <w:r>
        <w:rPr>
          <w:w w:val="100"/>
        </w:rPr>
        <w:tab/>
      </w:r>
    </w:p>
    <w:p w:rsidR="0042366C" w:rsidRDefault="0042366C">
      <w:pPr>
        <w:pStyle w:val="Body"/>
        <w:rPr>
          <w:w w:val="100"/>
        </w:rPr>
      </w:pPr>
      <w:r>
        <w:rPr>
          <w:w w:val="100"/>
        </w:rPr>
        <w:tab/>
      </w:r>
      <w:r>
        <w:rPr>
          <w:w w:val="100"/>
        </w:rPr>
        <w:tab/>
      </w:r>
      <w:r>
        <w:rPr>
          <w:w w:val="100"/>
        </w:rPr>
        <w:tab/>
        <w:t>(4-5-00)</w:t>
      </w:r>
    </w:p>
    <w:p w:rsidR="0042366C" w:rsidRDefault="0042366C">
      <w:pPr>
        <w:pStyle w:val="Body"/>
        <w:rPr>
          <w:w w:val="100"/>
        </w:rPr>
      </w:pPr>
    </w:p>
    <w:p w:rsidR="0042366C" w:rsidRDefault="0042366C">
      <w:pPr>
        <w:pStyle w:val="SectionNameTOC2"/>
        <w:rPr>
          <w:w w:val="100"/>
        </w:rPr>
      </w:pPr>
      <w:r>
        <w:rPr>
          <w:w w:val="100"/>
        </w:rPr>
        <w:t>023. -- 994.</w:t>
      </w:r>
      <w:r>
        <w:rPr>
          <w:w w:val="100"/>
        </w:rPr>
        <w:tab/>
        <w:t>(Reserved).</w:t>
      </w:r>
    </w:p>
    <w:p w:rsidR="0042366C" w:rsidRDefault="0042366C">
      <w:pPr>
        <w:pStyle w:val="Body"/>
        <w:rPr>
          <w:w w:val="100"/>
        </w:rPr>
      </w:pPr>
    </w:p>
    <w:p w:rsidR="0042366C" w:rsidRDefault="0042366C">
      <w:pPr>
        <w:pStyle w:val="SectionNameTOC"/>
        <w:rPr>
          <w:w w:val="100"/>
        </w:rPr>
      </w:pPr>
      <w:r>
        <w:rPr>
          <w:w w:val="100"/>
        </w:rPr>
        <w:t>995.</w:t>
      </w:r>
      <w:r>
        <w:rPr>
          <w:w w:val="100"/>
        </w:rPr>
        <w:tab/>
        <w:t>Administrative Appeals.</w:t>
      </w:r>
    </w:p>
    <w:p w:rsidR="0042366C" w:rsidRDefault="0042366C">
      <w:pPr>
        <w:pStyle w:val="Body"/>
        <w:rPr>
          <w:w w:val="100"/>
        </w:rPr>
      </w:pPr>
      <w:r>
        <w:rPr>
          <w:w w:val="100"/>
        </w:rPr>
        <w:t>Persons desiring to contest the actions taken in accordance with these rules shall seek administrative relief under the Attorney General’s Rules, IDAPA 04.11.01, “Idaho Rules of Administrative Procedure of the Attorney General.”</w:t>
      </w:r>
    </w:p>
    <w:p w:rsidR="0042366C" w:rsidRDefault="0042366C">
      <w:pPr>
        <w:pStyle w:val="Body"/>
        <w:rPr>
          <w:w w:val="100"/>
        </w:rPr>
      </w:pPr>
      <w:r>
        <w:rPr>
          <w:w w:val="100"/>
        </w:rPr>
        <w:tab/>
      </w:r>
      <w:r>
        <w:rPr>
          <w:w w:val="100"/>
        </w:rPr>
        <w:tab/>
      </w:r>
      <w:r>
        <w:rPr>
          <w:w w:val="100"/>
        </w:rPr>
        <w:tab/>
        <w:t>(4-22-94)</w:t>
      </w:r>
    </w:p>
    <w:p w:rsidR="0042366C" w:rsidRDefault="0042366C">
      <w:pPr>
        <w:pStyle w:val="Body"/>
        <w:rPr>
          <w:w w:val="100"/>
        </w:rPr>
      </w:pPr>
    </w:p>
    <w:p w:rsidR="0042366C" w:rsidRDefault="0042366C">
      <w:pPr>
        <w:pStyle w:val="SectionNameTOC2"/>
        <w:rPr>
          <w:w w:val="100"/>
        </w:rPr>
      </w:pPr>
      <w:r>
        <w:rPr>
          <w:w w:val="100"/>
        </w:rPr>
        <w:t>996.</w:t>
      </w:r>
      <w:r>
        <w:rPr>
          <w:w w:val="100"/>
        </w:rPr>
        <w:tab/>
        <w:t>(Reserved).</w:t>
      </w:r>
    </w:p>
    <w:p w:rsidR="0042366C" w:rsidRDefault="0042366C">
      <w:pPr>
        <w:pStyle w:val="Body"/>
        <w:rPr>
          <w:w w:val="100"/>
        </w:rPr>
      </w:pPr>
    </w:p>
    <w:p w:rsidR="0042366C" w:rsidRDefault="0042366C">
      <w:pPr>
        <w:pStyle w:val="SectionNameTOC"/>
        <w:rPr>
          <w:w w:val="100"/>
        </w:rPr>
      </w:pPr>
      <w:r>
        <w:rPr>
          <w:w w:val="100"/>
        </w:rPr>
        <w:t>997.</w:t>
      </w:r>
      <w:r>
        <w:rPr>
          <w:w w:val="100"/>
        </w:rPr>
        <w:tab/>
        <w:t>Public Records Act Compliance.</w:t>
      </w:r>
    </w:p>
    <w:p w:rsidR="0042366C" w:rsidRDefault="0042366C">
      <w:pPr>
        <w:pStyle w:val="Body"/>
        <w:rPr>
          <w:w w:val="100"/>
        </w:rPr>
      </w:pPr>
      <w:r>
        <w:rPr>
          <w:w w:val="100"/>
        </w:rPr>
        <w:t>The records associated with the Board are subject to the provisions of the Idaho Public Records Act, Title 9, Chapter 1, Idaho Code.</w:t>
      </w:r>
      <w:r>
        <w:rPr>
          <w:w w:val="100"/>
        </w:rPr>
        <w:tab/>
      </w:r>
      <w:r>
        <w:rPr>
          <w:w w:val="100"/>
        </w:rPr>
        <w:tab/>
        <w:t>(7-1-93)</w:t>
      </w:r>
    </w:p>
    <w:p w:rsidR="0042366C" w:rsidRDefault="0042366C">
      <w:pPr>
        <w:pStyle w:val="Body"/>
        <w:rPr>
          <w:w w:val="100"/>
        </w:rPr>
      </w:pPr>
    </w:p>
    <w:p w:rsidR="0042366C" w:rsidRDefault="0042366C">
      <w:pPr>
        <w:pStyle w:val="SectionNameTOC"/>
        <w:rPr>
          <w:w w:val="100"/>
        </w:rPr>
      </w:pPr>
      <w:r>
        <w:rPr>
          <w:w w:val="100"/>
        </w:rPr>
        <w:t>998.</w:t>
      </w:r>
      <w:r>
        <w:rPr>
          <w:w w:val="100"/>
        </w:rPr>
        <w:tab/>
        <w:t>Inclusive Gender.</w:t>
      </w:r>
    </w:p>
    <w:p w:rsidR="0042366C" w:rsidRDefault="0042366C">
      <w:pPr>
        <w:pStyle w:val="Body"/>
        <w:rPr>
          <w:w w:val="100"/>
        </w:rPr>
      </w:pPr>
      <w:r>
        <w:rPr>
          <w:w w:val="100"/>
        </w:rPr>
        <w:t>For the purpose of this chapter, words used in the masculine gender include the feminine, or vice versa, where appropriate.</w:t>
      </w:r>
      <w:r>
        <w:rPr>
          <w:w w:val="100"/>
        </w:rPr>
        <w:tab/>
      </w:r>
      <w:r>
        <w:rPr>
          <w:w w:val="100"/>
        </w:rPr>
        <w:tab/>
        <w:t>(7-1-93)</w:t>
      </w:r>
    </w:p>
    <w:p w:rsidR="0042366C" w:rsidRDefault="0042366C">
      <w:pPr>
        <w:pStyle w:val="Body"/>
        <w:rPr>
          <w:w w:val="100"/>
        </w:rPr>
      </w:pPr>
    </w:p>
    <w:p w:rsidR="0042366C" w:rsidRDefault="0042366C">
      <w:pPr>
        <w:pStyle w:val="SectionNameTOC"/>
        <w:rPr>
          <w:w w:val="100"/>
        </w:rPr>
      </w:pPr>
      <w:r>
        <w:rPr>
          <w:w w:val="100"/>
        </w:rPr>
        <w:t>999.</w:t>
      </w:r>
      <w:r>
        <w:rPr>
          <w:w w:val="100"/>
        </w:rPr>
        <w:tab/>
        <w:t>Severability.</w:t>
      </w:r>
    </w:p>
    <w:p w:rsidR="0042366C" w:rsidRDefault="0042366C">
      <w:pPr>
        <w:pStyle w:val="Body"/>
        <w:rPr>
          <w:w w:val="100"/>
        </w:rPr>
      </w:pPr>
      <w:r>
        <w:rPr>
          <w:w w:val="100"/>
        </w:rPr>
        <w:t>The rules governing this chapter are severable. If any rule, or part thereof, or the application of such rule to any person or circumstance is declared invalid, that invalidity does not affect the validity of any remaining portion of this chapter.</w:t>
      </w:r>
      <w:r>
        <w:rPr>
          <w:w w:val="100"/>
        </w:rPr>
        <w:tab/>
      </w:r>
      <w:r>
        <w:rPr>
          <w:w w:val="100"/>
        </w:rPr>
        <w:tab/>
        <w:t>(7-1-93)</w:t>
      </w:r>
    </w:p>
    <w:sectPr w:rsidR="0042366C" w:rsidSect="008460B1">
      <w:headerReference w:type="default" r:id="rId6"/>
      <w:footerReference w:type="default" r:id="rId7"/>
      <w:headerReference w:type="first" r:id="rId8"/>
      <w:footerReference w:type="first" r:id="rId9"/>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66C" w:rsidRDefault="0042366C">
      <w:pPr>
        <w:spacing w:after="0" w:line="240" w:lineRule="auto"/>
      </w:pPr>
      <w:r>
        <w:separator/>
      </w:r>
    </w:p>
  </w:endnote>
  <w:endnote w:type="continuationSeparator" w:id="0">
    <w:p w:rsidR="0042366C" w:rsidRDefault="00423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C" w:rsidRDefault="0042366C">
    <w:pPr>
      <w:pStyle w:val="BodyCenter"/>
      <w:keepNext w:val="0"/>
      <w:widowControl w:val="0"/>
      <w:pBdr>
        <w:top w:val="single" w:sz="8" w:space="0" w:color="auto"/>
      </w:pBdr>
      <w:tabs>
        <w:tab w:val="clear" w:pos="720"/>
        <w:tab w:val="center" w:pos="4680"/>
        <w:tab w:val="right" w:pos="9360"/>
      </w:tabs>
      <w:spacing w:before="0" w:after="0" w:line="220" w:lineRule="atLeast"/>
      <w:jc w:val="left"/>
      <w:rPr>
        <w:w w:val="100"/>
      </w:rPr>
    </w:pPr>
    <w:r>
      <w:rPr>
        <w:b w:val="0"/>
        <w:bCs w:val="0"/>
        <w:w w:val="100"/>
      </w:rPr>
      <w:t xml:space="preserve"> </w:t>
    </w:r>
    <w:r>
      <w:rPr>
        <w:b w:val="0"/>
        <w:bCs w:val="0"/>
        <w:w w:val="100"/>
      </w:rPr>
      <w:tab/>
    </w:r>
    <w:r>
      <w:rPr>
        <w:rStyle w:val="Bold"/>
        <w:b/>
        <w:lang w:eastAsia="en-US"/>
      </w:rPr>
      <w:t xml:space="preserve">Page </w:t>
    </w:r>
    <w:r>
      <w:rPr>
        <w:rStyle w:val="Bold"/>
        <w:b/>
        <w:lang w:eastAsia="en-US"/>
      </w:rPr>
      <w:fldChar w:fldCharType="begin"/>
    </w:r>
    <w:r>
      <w:rPr>
        <w:rStyle w:val="Bold"/>
        <w:b/>
        <w:lang w:eastAsia="en-US"/>
      </w:rPr>
      <w:instrText xml:space="preserve"> PAGE </w:instrText>
    </w:r>
    <w:r>
      <w:rPr>
        <w:rStyle w:val="Bold"/>
        <w:b/>
        <w:lang w:eastAsia="en-US"/>
      </w:rPr>
      <w:fldChar w:fldCharType="separate"/>
    </w:r>
    <w:r>
      <w:rPr>
        <w:rStyle w:val="Bold"/>
        <w:b/>
        <w:noProof/>
        <w:lang w:eastAsia="en-US"/>
      </w:rPr>
      <w:t>9</w:t>
    </w:r>
    <w:r>
      <w:rPr>
        <w:rStyle w:val="Bold"/>
        <w:b/>
        <w:lang w:eastAsia="en-US"/>
      </w:rPr>
      <w:fldChar w:fldCharType="end"/>
    </w:r>
    <w:r>
      <w:rPr>
        <w:b w:val="0"/>
        <w:bCs w:val="0"/>
        <w:w w:val="100"/>
      </w:rPr>
      <w:tab/>
    </w:r>
    <w:r>
      <w:rPr>
        <w:rStyle w:val="Bold"/>
        <w:b/>
        <w:lang w:eastAsia="en-US"/>
      </w:rPr>
      <w:t>IAC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C" w:rsidRDefault="0042366C">
    <w:pPr>
      <w:pStyle w:val="BodyCenter"/>
      <w:keepNext w:val="0"/>
      <w:widowControl w:val="0"/>
      <w:pBdr>
        <w:top w:val="single" w:sz="8" w:space="0" w:color="auto"/>
      </w:pBdr>
      <w:tabs>
        <w:tab w:val="clear" w:pos="720"/>
        <w:tab w:val="center" w:pos="4680"/>
        <w:tab w:val="right" w:pos="9360"/>
      </w:tabs>
      <w:spacing w:before="0" w:after="0" w:line="220" w:lineRule="atLeast"/>
      <w:jc w:val="left"/>
      <w:rPr>
        <w:b w:val="0"/>
        <w:bCs w:val="0"/>
        <w:w w:val="100"/>
      </w:rPr>
    </w:pPr>
    <w:r>
      <w:rPr>
        <w:b w:val="0"/>
        <w:bCs w:val="0"/>
        <w:w w:val="100"/>
      </w:rPr>
      <w:t xml:space="preserve"> </w:t>
    </w:r>
    <w:r>
      <w:rPr>
        <w:b w:val="0"/>
        <w:bCs w:val="0"/>
        <w:w w:val="100"/>
      </w:rPr>
      <w:tab/>
    </w:r>
    <w:r>
      <w:rPr>
        <w:rStyle w:val="Bold"/>
        <w:b/>
        <w:lang w:eastAsia="en-US"/>
      </w:rPr>
      <w:t xml:space="preserve">Page </w:t>
    </w:r>
    <w:r>
      <w:rPr>
        <w:rStyle w:val="Bold"/>
        <w:b/>
        <w:lang w:eastAsia="en-US"/>
      </w:rPr>
      <w:fldChar w:fldCharType="begin"/>
    </w:r>
    <w:r>
      <w:rPr>
        <w:rStyle w:val="Bold"/>
        <w:b/>
        <w:lang w:eastAsia="en-US"/>
      </w:rPr>
      <w:instrText xml:space="preserve"> PAGE </w:instrText>
    </w:r>
    <w:r>
      <w:rPr>
        <w:rStyle w:val="Bold"/>
        <w:b/>
        <w:lang w:eastAsia="en-US"/>
      </w:rPr>
      <w:fldChar w:fldCharType="separate"/>
    </w:r>
    <w:r>
      <w:rPr>
        <w:rStyle w:val="Bold"/>
        <w:b/>
        <w:noProof/>
        <w:lang w:eastAsia="en-US"/>
      </w:rPr>
      <w:t>1</w:t>
    </w:r>
    <w:r>
      <w:rPr>
        <w:rStyle w:val="Bold"/>
        <w:b/>
        <w:lang w:eastAsia="en-US"/>
      </w:rPr>
      <w:fldChar w:fldCharType="end"/>
    </w:r>
    <w:r>
      <w:rPr>
        <w:b w:val="0"/>
        <w:bCs w:val="0"/>
        <w:w w:val="100"/>
      </w:rPr>
      <w:tab/>
    </w:r>
    <w:r>
      <w:rPr>
        <w:rStyle w:val="Bold"/>
        <w:b/>
        <w:lang w:eastAsia="en-US"/>
      </w:rPr>
      <w:t>IAC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66C" w:rsidRDefault="0042366C">
      <w:pPr>
        <w:spacing w:after="0" w:line="240" w:lineRule="auto"/>
      </w:pPr>
      <w:r>
        <w:separator/>
      </w:r>
    </w:p>
  </w:footnote>
  <w:footnote w:type="continuationSeparator" w:id="0">
    <w:p w:rsidR="0042366C" w:rsidRDefault="00423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C" w:rsidRDefault="0042366C">
    <w:pPr>
      <w:widowControl w:val="0"/>
      <w:autoSpaceDE w:val="0"/>
      <w:autoSpaceDN w:val="0"/>
      <w:adjustRightInd w:val="0"/>
      <w:spacing w:after="0" w:line="240" w:lineRule="auto"/>
      <w:rPr>
        <w:rFonts w:ascii="Goudy" w:hAnsi="Goudy"/>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66C" w:rsidRDefault="0042366C">
    <w:pPr>
      <w:pStyle w:val="BodyCenter"/>
      <w:keepNext w:val="0"/>
      <w:tabs>
        <w:tab w:val="clear" w:pos="720"/>
        <w:tab w:val="right" w:pos="1440"/>
      </w:tabs>
      <w:spacing w:before="100" w:after="180" w:line="260" w:lineRule="atLeast"/>
      <w:jc w:val="left"/>
      <w:rPr>
        <w:b w:val="0"/>
        <w:bCs w:val="0"/>
        <w:w w:val="100"/>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CA2"/>
    <w:rsid w:val="00060845"/>
    <w:rsid w:val="0024763D"/>
    <w:rsid w:val="00300B0D"/>
    <w:rsid w:val="003267F1"/>
    <w:rsid w:val="003E0677"/>
    <w:rsid w:val="0042366C"/>
    <w:rsid w:val="00432B25"/>
    <w:rsid w:val="005D6D35"/>
    <w:rsid w:val="008460B1"/>
    <w:rsid w:val="008C6CA2"/>
    <w:rsid w:val="008E011A"/>
    <w:rsid w:val="009E71E1"/>
    <w:rsid w:val="00F100A7"/>
    <w:rsid w:val="00F92B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
    <w:name w:val="Body_Center"/>
    <w:uiPriority w:val="99"/>
    <w:rsid w:val="008460B1"/>
    <w:pPr>
      <w:keepNext/>
      <w:tabs>
        <w:tab w:val="left" w:pos="720"/>
      </w:tabs>
      <w:suppressAutoHyphens/>
      <w:autoSpaceDE w:val="0"/>
      <w:autoSpaceDN w:val="0"/>
      <w:adjustRightInd w:val="0"/>
      <w:spacing w:before="140" w:after="140" w:line="200" w:lineRule="atLeast"/>
      <w:jc w:val="center"/>
    </w:pPr>
    <w:rPr>
      <w:rFonts w:ascii="Times New Roman" w:hAnsi="Times New Roman"/>
      <w:b/>
      <w:bCs/>
      <w:color w:val="000000"/>
      <w:w w:val="0"/>
      <w:sz w:val="20"/>
      <w:szCs w:val="20"/>
    </w:rPr>
  </w:style>
  <w:style w:type="paragraph" w:customStyle="1" w:styleId="IDAPATOC">
    <w:name w:val="IDAPA TOC"/>
    <w:next w:val="Center"/>
    <w:uiPriority w:val="99"/>
    <w:rsid w:val="008460B1"/>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nter">
    <w:name w:val="Center"/>
    <w:uiPriority w:val="99"/>
    <w:rsid w:val="008460B1"/>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rsid w:val="008460B1"/>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CellBody-9pt">
    <w:name w:val="CellBody-9pt"/>
    <w:uiPriority w:val="99"/>
    <w:rsid w:val="008460B1"/>
    <w:pPr>
      <w:widowControl w:val="0"/>
      <w:tabs>
        <w:tab w:val="left" w:pos="460"/>
      </w:tabs>
      <w:autoSpaceDE w:val="0"/>
      <w:autoSpaceDN w:val="0"/>
      <w:adjustRightInd w:val="0"/>
      <w:spacing w:line="220" w:lineRule="atLeast"/>
    </w:pPr>
    <w:rPr>
      <w:rFonts w:ascii="Arial" w:hAnsi="Arial" w:cs="Arial"/>
      <w:color w:val="000000"/>
      <w:w w:val="0"/>
      <w:sz w:val="18"/>
      <w:szCs w:val="18"/>
    </w:rPr>
  </w:style>
  <w:style w:type="paragraph" w:customStyle="1" w:styleId="CellHeading">
    <w:name w:val="CellHeading"/>
    <w:uiPriority w:val="99"/>
    <w:rsid w:val="008460B1"/>
    <w:pPr>
      <w:widowControl w:val="0"/>
      <w:suppressAutoHyphens/>
      <w:autoSpaceDE w:val="0"/>
      <w:autoSpaceDN w:val="0"/>
      <w:adjustRightInd w:val="0"/>
      <w:spacing w:line="220" w:lineRule="atLeast"/>
      <w:jc w:val="center"/>
    </w:pPr>
    <w:rPr>
      <w:rFonts w:ascii="Arial" w:hAnsi="Arial" w:cs="Arial"/>
      <w:b/>
      <w:bCs/>
      <w:color w:val="000000"/>
      <w:w w:val="0"/>
      <w:sz w:val="18"/>
      <w:szCs w:val="18"/>
    </w:rPr>
  </w:style>
  <w:style w:type="paragraph" w:customStyle="1" w:styleId="CellBody">
    <w:name w:val="CellBody"/>
    <w:uiPriority w:val="99"/>
    <w:rsid w:val="008460B1"/>
    <w:pPr>
      <w:widowControl w:val="0"/>
      <w:tabs>
        <w:tab w:val="left" w:pos="460"/>
      </w:tabs>
      <w:autoSpaceDE w:val="0"/>
      <w:autoSpaceDN w:val="0"/>
      <w:adjustRightInd w:val="0"/>
      <w:spacing w:line="220" w:lineRule="atLeast"/>
      <w:ind w:left="640" w:hanging="640"/>
    </w:pPr>
    <w:rPr>
      <w:rFonts w:ascii="Times New Roman" w:hAnsi="Times New Roman"/>
      <w:color w:val="000000"/>
      <w:w w:val="0"/>
      <w:sz w:val="18"/>
      <w:szCs w:val="18"/>
    </w:rPr>
  </w:style>
  <w:style w:type="paragraph" w:customStyle="1" w:styleId="Indented">
    <w:name w:val="Indented"/>
    <w:uiPriority w:val="99"/>
    <w:rsid w:val="008460B1"/>
    <w:pPr>
      <w:tabs>
        <w:tab w:val="left" w:pos="360"/>
      </w:tabs>
      <w:autoSpaceDE w:val="0"/>
      <w:autoSpaceDN w:val="0"/>
      <w:adjustRightInd w:val="0"/>
      <w:spacing w:line="280" w:lineRule="atLeast"/>
      <w:ind w:left="360"/>
    </w:pPr>
    <w:rPr>
      <w:rFonts w:ascii="Times New Roman" w:hAnsi="Times New Roman"/>
      <w:color w:val="000000"/>
      <w:w w:val="0"/>
      <w:sz w:val="24"/>
      <w:szCs w:val="24"/>
    </w:rPr>
  </w:style>
  <w:style w:type="paragraph" w:customStyle="1" w:styleId="TitleTOC">
    <w:name w:val="Title TOC"/>
    <w:uiPriority w:val="99"/>
    <w:rsid w:val="008460B1"/>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rsid w:val="008460B1"/>
    <w:pPr>
      <w:widowControl w:val="0"/>
      <w:tabs>
        <w:tab w:val="left" w:pos="460"/>
      </w:tabs>
      <w:autoSpaceDE w:val="0"/>
      <w:autoSpaceDN w:val="0"/>
      <w:adjustRightInd w:val="0"/>
      <w:spacing w:line="220" w:lineRule="atLeast"/>
      <w:jc w:val="center"/>
    </w:pPr>
    <w:rPr>
      <w:rFonts w:ascii="Arial" w:hAnsi="Arial" w:cs="Arial"/>
      <w:color w:val="000000"/>
      <w:w w:val="0"/>
      <w:sz w:val="18"/>
      <w:szCs w:val="18"/>
    </w:rPr>
  </w:style>
  <w:style w:type="paragraph" w:customStyle="1" w:styleId="CellBody-9ptIndent">
    <w:name w:val="CellBody-9pt_Indent"/>
    <w:uiPriority w:val="99"/>
    <w:rsid w:val="008460B1"/>
    <w:pPr>
      <w:widowControl w:val="0"/>
      <w:tabs>
        <w:tab w:val="left" w:pos="460"/>
      </w:tabs>
      <w:suppressAutoHyphens/>
      <w:autoSpaceDE w:val="0"/>
      <w:autoSpaceDN w:val="0"/>
      <w:adjustRightInd w:val="0"/>
      <w:spacing w:line="220" w:lineRule="atLeast"/>
      <w:ind w:left="120" w:hanging="120"/>
    </w:pPr>
    <w:rPr>
      <w:rFonts w:ascii="Arial" w:hAnsi="Arial" w:cs="Arial"/>
      <w:color w:val="000000"/>
      <w:w w:val="0"/>
      <w:sz w:val="18"/>
      <w:szCs w:val="18"/>
    </w:rPr>
  </w:style>
  <w:style w:type="paragraph" w:customStyle="1" w:styleId="Body">
    <w:name w:val="Body"/>
    <w:uiPriority w:val="99"/>
    <w:rsid w:val="008460B1"/>
    <w:pPr>
      <w:widowControl w:val="0"/>
      <w:tabs>
        <w:tab w:val="left" w:pos="720"/>
        <w:tab w:val="left" w:pos="1440"/>
        <w:tab w:val="right" w:pos="9360"/>
      </w:tabs>
      <w:suppressAutoHyphens/>
      <w:autoSpaceDE w:val="0"/>
      <w:autoSpaceDN w:val="0"/>
      <w:adjustRightInd w:val="0"/>
      <w:spacing w:line="200" w:lineRule="atLeast"/>
      <w:jc w:val="both"/>
    </w:pPr>
    <w:rPr>
      <w:rFonts w:ascii="Times New Roman" w:hAnsi="Times New Roman"/>
      <w:color w:val="000000"/>
      <w:w w:val="0"/>
      <w:sz w:val="20"/>
      <w:szCs w:val="20"/>
    </w:rPr>
  </w:style>
  <w:style w:type="paragraph" w:customStyle="1" w:styleId="SectionNameTOC">
    <w:name w:val="Section Name TOC"/>
    <w:uiPriority w:val="99"/>
    <w:rsid w:val="008460B1"/>
    <w:pPr>
      <w:tabs>
        <w:tab w:val="left" w:pos="720"/>
        <w:tab w:val="left" w:pos="1440"/>
        <w:tab w:val="right" w:pos="7200"/>
        <w:tab w:val="left" w:pos="8460"/>
      </w:tabs>
      <w:suppressAutoHyphens/>
      <w:autoSpaceDE w:val="0"/>
      <w:autoSpaceDN w:val="0"/>
      <w:adjustRightInd w:val="0"/>
      <w:spacing w:line="200" w:lineRule="atLeast"/>
      <w:jc w:val="both"/>
    </w:pPr>
    <w:rPr>
      <w:rFonts w:ascii="Times New Roman" w:hAnsi="Times New Roman"/>
      <w:b/>
      <w:bCs/>
      <w:caps/>
      <w:color w:val="000000"/>
      <w:w w:val="0"/>
      <w:sz w:val="20"/>
      <w:szCs w:val="20"/>
    </w:rPr>
  </w:style>
  <w:style w:type="paragraph" w:customStyle="1" w:styleId="SectionNameTOC2">
    <w:name w:val="Section Name TOC2"/>
    <w:uiPriority w:val="99"/>
    <w:rsid w:val="008460B1"/>
    <w:pPr>
      <w:tabs>
        <w:tab w:val="left" w:pos="720"/>
        <w:tab w:val="left" w:pos="1440"/>
        <w:tab w:val="right" w:pos="7200"/>
        <w:tab w:val="left" w:pos="8460"/>
      </w:tabs>
      <w:suppressAutoHyphens/>
      <w:autoSpaceDE w:val="0"/>
      <w:autoSpaceDN w:val="0"/>
      <w:adjustRightInd w:val="0"/>
      <w:spacing w:line="200" w:lineRule="atLeast"/>
      <w:jc w:val="both"/>
    </w:pPr>
    <w:rPr>
      <w:rFonts w:ascii="Times New Roman" w:hAnsi="Times New Roman"/>
      <w:b/>
      <w:bCs/>
      <w:caps/>
      <w:color w:val="000000"/>
      <w:w w:val="0"/>
      <w:sz w:val="20"/>
      <w:szCs w:val="20"/>
    </w:rPr>
  </w:style>
  <w:style w:type="character" w:customStyle="1" w:styleId="CellBodyBold">
    <w:name w:val="CellBody_Bold"/>
    <w:uiPriority w:val="99"/>
    <w:rsid w:val="008460B1"/>
    <w:rPr>
      <w:rFonts w:ascii="Arial" w:hAnsi="Arial"/>
      <w:b/>
      <w:color w:val="000000"/>
      <w:spacing w:val="0"/>
      <w:w w:val="100"/>
      <w:sz w:val="18"/>
      <w:u w:val="none"/>
      <w:vertAlign w:val="baseline"/>
      <w:lang w:val="en-US"/>
    </w:rPr>
  </w:style>
  <w:style w:type="character" w:customStyle="1" w:styleId="Subscript">
    <w:name w:val="Subscript"/>
    <w:uiPriority w:val="99"/>
    <w:rsid w:val="008460B1"/>
    <w:rPr>
      <w:vertAlign w:val="subscript"/>
    </w:rPr>
  </w:style>
  <w:style w:type="character" w:customStyle="1" w:styleId="Superscript">
    <w:name w:val="Superscript"/>
    <w:uiPriority w:val="99"/>
    <w:rsid w:val="008460B1"/>
    <w:rPr>
      <w:vertAlign w:val="superscript"/>
    </w:rPr>
  </w:style>
  <w:style w:type="character" w:customStyle="1" w:styleId="EquationVariables">
    <w:name w:val="EquationVariables"/>
    <w:uiPriority w:val="99"/>
    <w:rsid w:val="008460B1"/>
    <w:rPr>
      <w:i/>
    </w:rPr>
  </w:style>
  <w:style w:type="character" w:customStyle="1" w:styleId="Italics">
    <w:name w:val="Italics"/>
    <w:uiPriority w:val="99"/>
    <w:rsid w:val="008460B1"/>
    <w:rPr>
      <w:i/>
      <w:vertAlign w:val="baseline"/>
    </w:rPr>
  </w:style>
  <w:style w:type="character" w:customStyle="1" w:styleId="Bold">
    <w:name w:val="Bold"/>
    <w:uiPriority w:val="99"/>
    <w:rsid w:val="008460B1"/>
    <w:rPr>
      <w:rFonts w:ascii="Times New Roman" w:hAnsi="Times New Roman"/>
      <w:b/>
      <w:color w:val="000000"/>
      <w:spacing w:val="0"/>
      <w:w w:val="100"/>
      <w:sz w:val="20"/>
      <w:u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11</Pages>
  <Words>6086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Stevenson</dc:creator>
  <cp:keywords/>
  <dc:description/>
  <cp:lastModifiedBy>Dave Curtis</cp:lastModifiedBy>
  <cp:revision>6</cp:revision>
  <dcterms:created xsi:type="dcterms:W3CDTF">2010-04-08T22:02:00Z</dcterms:created>
  <dcterms:modified xsi:type="dcterms:W3CDTF">2010-09-24T15:12:00Z</dcterms:modified>
</cp:coreProperties>
</file>