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8A24" w14:textId="77777777" w:rsidR="000A1A9A" w:rsidRDefault="00FF21E6" w:rsidP="00FF21E6">
      <w:pPr>
        <w:jc w:val="center"/>
        <w:rPr>
          <w:sz w:val="36"/>
          <w:szCs w:val="36"/>
        </w:rPr>
      </w:pPr>
      <w:r>
        <w:rPr>
          <w:sz w:val="36"/>
          <w:szCs w:val="36"/>
        </w:rPr>
        <w:t>Idaho Board of Licensure of Professional Engineers</w:t>
      </w:r>
    </w:p>
    <w:p w14:paraId="65ED6569" w14:textId="77777777" w:rsidR="00FF21E6" w:rsidRDefault="00FF21E6" w:rsidP="00FF21E6">
      <w:pPr>
        <w:pBdr>
          <w:bottom w:val="double" w:sz="6" w:space="1" w:color="auto"/>
        </w:pBdr>
        <w:jc w:val="center"/>
        <w:rPr>
          <w:sz w:val="36"/>
          <w:szCs w:val="36"/>
        </w:rPr>
      </w:pPr>
      <w:r>
        <w:rPr>
          <w:sz w:val="36"/>
          <w:szCs w:val="36"/>
        </w:rPr>
        <w:t>And Professional Land Surveyors</w:t>
      </w:r>
    </w:p>
    <w:p w14:paraId="5F586148" w14:textId="77777777" w:rsidR="00FF21E6" w:rsidRDefault="00FF21E6" w:rsidP="00FF21E6">
      <w:pPr>
        <w:rPr>
          <w:sz w:val="36"/>
          <w:szCs w:val="36"/>
        </w:rPr>
        <w:sectPr w:rsidR="00FF21E6" w:rsidSect="00FF21E6">
          <w:headerReference w:type="default" r:id="rId8"/>
          <w:footerReference w:type="default" r:id="rId9"/>
          <w:pgSz w:w="12240" w:h="15840"/>
          <w:pgMar w:top="720" w:right="720" w:bottom="720" w:left="720" w:header="720" w:footer="720" w:gutter="0"/>
          <w:cols w:space="720"/>
          <w:docGrid w:linePitch="360"/>
        </w:sectPr>
      </w:pPr>
    </w:p>
    <w:p w14:paraId="5C98F5D3" w14:textId="77777777" w:rsidR="00DD44AF" w:rsidRPr="00E31E8A" w:rsidRDefault="00DD44AF" w:rsidP="00DD44AF">
      <w:pPr>
        <w:jc w:val="center"/>
        <w:rPr>
          <w:b/>
        </w:rPr>
      </w:pPr>
      <w:r>
        <w:rPr>
          <w:b/>
        </w:rPr>
        <w:t>BOARD MEMBERS</w:t>
      </w:r>
    </w:p>
    <w:p w14:paraId="731B845A" w14:textId="48FB1FBD" w:rsidR="00DD44AF" w:rsidRDefault="002E06DB" w:rsidP="00DD44AF">
      <w:pPr>
        <w:ind w:left="-1080" w:firstLine="1080"/>
      </w:pPr>
      <w:r>
        <w:t>George A. Murgel, P.E., Ph.D.</w:t>
      </w:r>
      <w:r w:rsidR="00DD44AF">
        <w:t xml:space="preserve">, Chair, </w:t>
      </w:r>
      <w:r w:rsidR="008D3EDD">
        <w:t>Kuna</w:t>
      </w:r>
    </w:p>
    <w:p w14:paraId="01B175B2" w14:textId="77777777" w:rsidR="00DD44AF" w:rsidRDefault="00DD44AF" w:rsidP="00DD44AF"/>
    <w:p w14:paraId="75B75855" w14:textId="4F92ACC7" w:rsidR="00DD44AF" w:rsidRDefault="002E06DB" w:rsidP="002E06DB">
      <w:pPr>
        <w:ind w:left="-1080" w:right="-360" w:firstLine="1080"/>
      </w:pPr>
      <w:r>
        <w:t>Glenn Bennett, P.L.S.</w:t>
      </w:r>
      <w:r w:rsidR="000D3610">
        <w:t xml:space="preserve">, </w:t>
      </w:r>
      <w:r w:rsidR="00DD44AF">
        <w:t xml:space="preserve">Vice Chair, </w:t>
      </w:r>
      <w:r w:rsidR="008D3EDD">
        <w:t xml:space="preserve">Boise </w:t>
      </w:r>
    </w:p>
    <w:p w14:paraId="3552A496" w14:textId="77777777" w:rsidR="00DD44AF" w:rsidRDefault="00DD44AF" w:rsidP="00DD44AF"/>
    <w:p w14:paraId="6E92A64D" w14:textId="7C95E2AC" w:rsidR="00E66869" w:rsidRDefault="00E66869" w:rsidP="00DD44AF">
      <w:r w:rsidRPr="00085D80">
        <w:t xml:space="preserve">Richard L. Jacobson, P.E., </w:t>
      </w:r>
      <w:r w:rsidR="002E06DB">
        <w:t>Secretary</w:t>
      </w:r>
      <w:r w:rsidRPr="00085D80">
        <w:t>, Meridian</w:t>
      </w:r>
      <w:r>
        <w:t xml:space="preserve"> </w:t>
      </w:r>
    </w:p>
    <w:p w14:paraId="04352A3E" w14:textId="77777777" w:rsidR="00E66869" w:rsidRDefault="00E66869" w:rsidP="00DD44AF"/>
    <w:p w14:paraId="2C6D36DB" w14:textId="07E6A778" w:rsidR="002E06DB" w:rsidRDefault="002E06DB" w:rsidP="002E06DB">
      <w:r>
        <w:t xml:space="preserve">Raymond J. Watkins, </w:t>
      </w:r>
      <w:proofErr w:type="spellStart"/>
      <w:proofErr w:type="gramStart"/>
      <w:r>
        <w:t>P.E.,Member</w:t>
      </w:r>
      <w:proofErr w:type="spellEnd"/>
      <w:proofErr w:type="gramEnd"/>
      <w:r>
        <w:t xml:space="preserve">, Coeur d’Alene </w:t>
      </w:r>
    </w:p>
    <w:p w14:paraId="3D5054F4" w14:textId="77777777" w:rsidR="002E06DB" w:rsidRDefault="002E06DB" w:rsidP="002E06DB"/>
    <w:p w14:paraId="3E80EFC0" w14:textId="03C2E66F" w:rsidR="00DD44AF" w:rsidRDefault="00E66869" w:rsidP="00DD44AF">
      <w:r>
        <w:t xml:space="preserve">Tom Ruby, P.L.S. </w:t>
      </w:r>
      <w:r w:rsidR="00DD44AF">
        <w:t xml:space="preserve">Member, </w:t>
      </w:r>
      <w:r>
        <w:t>Twin Falls</w:t>
      </w:r>
    </w:p>
    <w:p w14:paraId="737A69BF" w14:textId="77777777" w:rsidR="00DD44AF" w:rsidRDefault="00DD44AF" w:rsidP="00DD44AF"/>
    <w:p w14:paraId="3A37ABCA" w14:textId="5FE87BCD" w:rsidR="00DD44AF" w:rsidRDefault="00E66869" w:rsidP="00DD44AF">
      <w:r>
        <w:t xml:space="preserve">John Tomkinson, Public </w:t>
      </w:r>
      <w:r w:rsidR="00DD44AF">
        <w:t>Member,</w:t>
      </w:r>
      <w:r w:rsidR="00DD44AF" w:rsidRPr="00813169">
        <w:t xml:space="preserve"> </w:t>
      </w:r>
      <w:r>
        <w:t>Star</w:t>
      </w:r>
    </w:p>
    <w:p w14:paraId="425F78A0" w14:textId="59CFCCA3" w:rsidR="00DD44AF" w:rsidRDefault="00DD44AF" w:rsidP="00DD44AF"/>
    <w:p w14:paraId="63A3576F" w14:textId="13D60378" w:rsidR="00DD44AF" w:rsidRDefault="008D3EDD" w:rsidP="00DD44AF">
      <w:r>
        <w:t>John Elle</w:t>
      </w:r>
      <w:r w:rsidR="00E66869">
        <w:t xml:space="preserve">, </w:t>
      </w:r>
      <w:proofErr w:type="gramStart"/>
      <w:r w:rsidR="00E66869">
        <w:t>P.E.,</w:t>
      </w:r>
      <w:r>
        <w:t>P.L.S.</w:t>
      </w:r>
      <w:proofErr w:type="gramEnd"/>
      <w:r>
        <w:t>,</w:t>
      </w:r>
      <w:r w:rsidR="00E66869">
        <w:t xml:space="preserve"> Member, </w:t>
      </w:r>
      <w:r>
        <w:t>Pocatello</w:t>
      </w:r>
    </w:p>
    <w:p w14:paraId="10C556C5" w14:textId="77777777" w:rsidR="00DD44AF" w:rsidRDefault="00DD44AF" w:rsidP="00DD44AF">
      <w:pPr>
        <w:ind w:left="720" w:firstLine="720"/>
      </w:pPr>
      <w:r>
        <w:br w:type="column"/>
      </w:r>
      <w:r>
        <w:rPr>
          <w:b/>
        </w:rPr>
        <w:t>BOARD STAFF</w:t>
      </w:r>
    </w:p>
    <w:p w14:paraId="5DA178EA" w14:textId="0A4030DE" w:rsidR="00DD44AF" w:rsidRDefault="00DD44AF" w:rsidP="00DD44AF">
      <w:r>
        <w:t xml:space="preserve">James L. Szatkowski, P.E., </w:t>
      </w:r>
      <w:r w:rsidR="00A44BC8">
        <w:t>Acting</w:t>
      </w:r>
      <w:r>
        <w:t xml:space="preserve"> Director</w:t>
      </w:r>
    </w:p>
    <w:p w14:paraId="16A896A1" w14:textId="77777777" w:rsidR="00DD44AF" w:rsidRDefault="00DD44AF" w:rsidP="00DD44AF">
      <w:r>
        <w:tab/>
      </w:r>
      <w:hyperlink r:id="rId10" w:history="1">
        <w:r w:rsidRPr="00C217AA">
          <w:rPr>
            <w:rStyle w:val="Hyperlink"/>
          </w:rPr>
          <w:t>jim.szatkowski@ipels.idaho.gov</w:t>
        </w:r>
      </w:hyperlink>
    </w:p>
    <w:p w14:paraId="5CA76E5C" w14:textId="77777777" w:rsidR="00DD44AF" w:rsidRDefault="00DD44AF" w:rsidP="00DD44AF"/>
    <w:p w14:paraId="1E41B164" w14:textId="77777777" w:rsidR="00DD44AF" w:rsidRDefault="00DD44AF" w:rsidP="00DD44AF">
      <w:r>
        <w:t>Tom Judge, P.L.S., Deputy Director</w:t>
      </w:r>
    </w:p>
    <w:p w14:paraId="593F075E" w14:textId="77777777" w:rsidR="00DD44AF" w:rsidRDefault="00582643" w:rsidP="00DD44AF">
      <w:pPr>
        <w:ind w:firstLine="720"/>
      </w:pPr>
      <w:hyperlink r:id="rId11" w:history="1">
        <w:r w:rsidR="00DD44AF" w:rsidRPr="00D15517">
          <w:rPr>
            <w:rStyle w:val="Hyperlink"/>
          </w:rPr>
          <w:t>tom.judge@ipels.idaho.gov</w:t>
        </w:r>
      </w:hyperlink>
    </w:p>
    <w:p w14:paraId="620A8A45" w14:textId="77777777" w:rsidR="00DD44AF" w:rsidRDefault="00DD44AF" w:rsidP="00DD44AF">
      <w:pPr>
        <w:ind w:firstLine="720"/>
      </w:pPr>
    </w:p>
    <w:p w14:paraId="49677333" w14:textId="77777777" w:rsidR="00DD44AF" w:rsidRDefault="00DD44AF" w:rsidP="00DD44AF">
      <w:r>
        <w:t>Jennifer Rowe, Administrative Assistant</w:t>
      </w:r>
    </w:p>
    <w:p w14:paraId="20BB4837" w14:textId="77777777" w:rsidR="00DD44AF" w:rsidRDefault="00DD44AF" w:rsidP="00DD44AF">
      <w:r>
        <w:tab/>
      </w:r>
      <w:hyperlink r:id="rId12" w:history="1">
        <w:r w:rsidRPr="00C217AA">
          <w:rPr>
            <w:rStyle w:val="Hyperlink"/>
          </w:rPr>
          <w:t>jennifer.rowe@ipels.idaho.gov</w:t>
        </w:r>
      </w:hyperlink>
    </w:p>
    <w:p w14:paraId="4BCE33E8" w14:textId="77777777" w:rsidR="00DD44AF" w:rsidRDefault="00DD44AF" w:rsidP="00DD44AF"/>
    <w:p w14:paraId="40AA2186" w14:textId="77777777" w:rsidR="00DD44AF" w:rsidRPr="00E956A5" w:rsidRDefault="00DD44AF" w:rsidP="00DD44AF">
      <w:r w:rsidRPr="00E956A5">
        <w:t>Edith Williams, Technical Records Specialist</w:t>
      </w:r>
    </w:p>
    <w:p w14:paraId="59D4EE24" w14:textId="77777777" w:rsidR="00DD44AF" w:rsidRDefault="00DD44AF" w:rsidP="00DD44AF">
      <w:r>
        <w:tab/>
      </w:r>
      <w:hyperlink r:id="rId13" w:history="1">
        <w:r w:rsidRPr="008B1290">
          <w:rPr>
            <w:rStyle w:val="Hyperlink"/>
          </w:rPr>
          <w:t>edith.williams.idaho.gov</w:t>
        </w:r>
      </w:hyperlink>
    </w:p>
    <w:p w14:paraId="58C0BA76" w14:textId="77777777" w:rsidR="00DD44AF" w:rsidRDefault="00DD44AF" w:rsidP="00DD44AF">
      <w:pPr>
        <w:sectPr w:rsidR="00DD44AF" w:rsidSect="00F76129">
          <w:type w:val="continuous"/>
          <w:pgSz w:w="12240" w:h="15840"/>
          <w:pgMar w:top="720" w:right="720" w:bottom="720" w:left="720" w:header="720" w:footer="720" w:gutter="0"/>
          <w:cols w:num="2" w:space="720" w:equalWidth="0">
            <w:col w:w="5040" w:space="720"/>
            <w:col w:w="5040"/>
          </w:cols>
          <w:docGrid w:linePitch="360"/>
        </w:sectPr>
      </w:pPr>
    </w:p>
    <w:p w14:paraId="74BE2378" w14:textId="77777777" w:rsidR="00DD44AF" w:rsidRDefault="00DD44AF" w:rsidP="00DD44AF">
      <w:pPr>
        <w:jc w:val="center"/>
      </w:pPr>
      <w:r>
        <w:t xml:space="preserve">Board Home Page </w:t>
      </w:r>
      <w:hyperlink r:id="rId14" w:history="1">
        <w:r w:rsidRPr="008B1290">
          <w:rPr>
            <w:rStyle w:val="Hyperlink"/>
          </w:rPr>
          <w:t>http://www.ipels.idaho.gov</w:t>
        </w:r>
      </w:hyperlink>
    </w:p>
    <w:p w14:paraId="3D63B44C" w14:textId="3DA16101" w:rsidR="00FF21E6" w:rsidRDefault="00432F6A" w:rsidP="00AC4AE5">
      <w:pPr>
        <w:pBdr>
          <w:top w:val="double" w:sz="6" w:space="1" w:color="auto"/>
          <w:bottom w:val="double" w:sz="6" w:space="1" w:color="auto"/>
        </w:pBdr>
        <w:tabs>
          <w:tab w:val="center" w:pos="5040"/>
          <w:tab w:val="right" w:pos="10800"/>
        </w:tabs>
      </w:pPr>
      <w:r>
        <w:rPr>
          <w:b/>
        </w:rPr>
        <w:t>Spring/Summer</w:t>
      </w:r>
      <w:r w:rsidR="00AC595C">
        <w:rPr>
          <w:b/>
        </w:rPr>
        <w:t xml:space="preserve"> </w:t>
      </w:r>
      <w:r w:rsidR="00B75387">
        <w:rPr>
          <w:b/>
        </w:rPr>
        <w:t>20</w:t>
      </w:r>
      <w:r w:rsidR="00DD44AF">
        <w:rPr>
          <w:b/>
        </w:rPr>
        <w:t>2</w:t>
      </w:r>
      <w:r w:rsidR="000D3610">
        <w:rPr>
          <w:b/>
        </w:rPr>
        <w:t>1</w:t>
      </w:r>
      <w:r w:rsidR="00C16CB9">
        <w:rPr>
          <w:b/>
        </w:rPr>
        <w:tab/>
      </w:r>
      <w:r w:rsidR="000740AE">
        <w:rPr>
          <w:b/>
        </w:rPr>
        <w:t xml:space="preserve">            </w:t>
      </w:r>
      <w:r w:rsidR="00C16CB9">
        <w:rPr>
          <w:b/>
        </w:rPr>
        <w:t>NEWS BULLETIN</w:t>
      </w:r>
      <w:r w:rsidR="00C16CB9">
        <w:rPr>
          <w:b/>
        </w:rPr>
        <w:tab/>
      </w:r>
      <w:r w:rsidR="00173DEE">
        <w:rPr>
          <w:b/>
        </w:rPr>
        <w:t>6</w:t>
      </w:r>
      <w:r w:rsidR="000D3610">
        <w:rPr>
          <w:b/>
        </w:rPr>
        <w:t>7</w:t>
      </w:r>
      <w:r w:rsidR="00DD44AF">
        <w:rPr>
          <w:b/>
          <w:vertAlign w:val="superscript"/>
        </w:rPr>
        <w:t>th</w:t>
      </w:r>
      <w:r w:rsidR="00EE65F8">
        <w:rPr>
          <w:b/>
        </w:rPr>
        <w:t xml:space="preserve"> </w:t>
      </w:r>
      <w:r w:rsidR="00EB1D95">
        <w:rPr>
          <w:b/>
        </w:rPr>
        <w:t>EDITION</w:t>
      </w:r>
    </w:p>
    <w:p w14:paraId="35088B45" w14:textId="77777777" w:rsidR="00EB1D95" w:rsidRDefault="00EB1D95" w:rsidP="00AC4AE5">
      <w:pPr>
        <w:tabs>
          <w:tab w:val="center" w:pos="5040"/>
          <w:tab w:val="right" w:pos="10800"/>
        </w:tabs>
        <w:jc w:val="both"/>
      </w:pPr>
      <w:r>
        <w:t>This NEWS BULLETIN is distributed a minimum of twice per year by the Idaho State Board of Licensure of Professional Engineers and Professional Land Surveyors to inform the public and the State’s Professional Engineers and Professional Land Surveyors of those events which significantly affect the professions.</w:t>
      </w:r>
    </w:p>
    <w:p w14:paraId="23D3B0BB" w14:textId="77777777" w:rsidR="00C84D32" w:rsidRDefault="00C84D32" w:rsidP="00041EF1">
      <w:pPr>
        <w:tabs>
          <w:tab w:val="center" w:pos="5040"/>
          <w:tab w:val="right" w:pos="10800"/>
        </w:tabs>
        <w:jc w:val="center"/>
      </w:pPr>
    </w:p>
    <w:p w14:paraId="0B2FC789" w14:textId="77777777" w:rsidR="00F25008" w:rsidRPr="00D127E0" w:rsidRDefault="002409AB" w:rsidP="00E86AA2">
      <w:pPr>
        <w:tabs>
          <w:tab w:val="center" w:pos="5040"/>
          <w:tab w:val="right" w:pos="10800"/>
        </w:tabs>
        <w:rPr>
          <w:b/>
          <w:sz w:val="32"/>
          <w:szCs w:val="32"/>
        </w:rPr>
      </w:pPr>
      <w:r w:rsidRPr="00307810">
        <w:rPr>
          <w:b/>
          <w:sz w:val="32"/>
          <w:szCs w:val="32"/>
        </w:rPr>
        <w:t>Board Member Highlights</w:t>
      </w:r>
    </w:p>
    <w:p w14:paraId="43067ED4" w14:textId="77777777" w:rsidR="007C0578" w:rsidRDefault="007C0578" w:rsidP="008A7D7B">
      <w:pPr>
        <w:tabs>
          <w:tab w:val="center" w:pos="5040"/>
          <w:tab w:val="right" w:pos="10800"/>
        </w:tabs>
        <w:jc w:val="both"/>
      </w:pPr>
    </w:p>
    <w:p w14:paraId="0913D53A" w14:textId="77777777" w:rsidR="002E06DB" w:rsidRPr="008A7D7B" w:rsidRDefault="002E06DB" w:rsidP="002E06DB">
      <w:pPr>
        <w:tabs>
          <w:tab w:val="center" w:pos="5040"/>
          <w:tab w:val="right" w:pos="10800"/>
        </w:tabs>
      </w:pPr>
    </w:p>
    <w:p w14:paraId="58E7D4C1" w14:textId="24F11080" w:rsidR="002E06DB" w:rsidRDefault="002E06DB" w:rsidP="002E06DB">
      <w:pPr>
        <w:tabs>
          <w:tab w:val="center" w:pos="5040"/>
          <w:tab w:val="right" w:pos="10800"/>
        </w:tabs>
        <w:rPr>
          <w:b/>
        </w:rPr>
      </w:pPr>
      <w:r>
        <w:rPr>
          <w:b/>
        </w:rPr>
        <w:t>Board Votes to Elect</w:t>
      </w:r>
      <w:r w:rsidRPr="00DD44AF">
        <w:rPr>
          <w:b/>
        </w:rPr>
        <w:t xml:space="preserve"> </w:t>
      </w:r>
      <w:r>
        <w:rPr>
          <w:b/>
        </w:rPr>
        <w:t>George Murgel, Ph.D., P.E. as Chair</w:t>
      </w:r>
    </w:p>
    <w:p w14:paraId="50D9E347" w14:textId="5469EB2B" w:rsidR="002E06DB" w:rsidRDefault="002E06DB" w:rsidP="002E06DB">
      <w:pPr>
        <w:tabs>
          <w:tab w:val="center" w:pos="5040"/>
          <w:tab w:val="right" w:pos="10800"/>
        </w:tabs>
      </w:pPr>
      <w:r>
        <w:t xml:space="preserve">The Board voted to elect George Murgel to the office of chair. </w:t>
      </w:r>
      <w:r w:rsidR="00AD2FB2">
        <w:t>D</w:t>
      </w:r>
      <w:r>
        <w:t xml:space="preserve">r. Murgel succeeds John Tomkinson. George will serve until new elections are held in 2022. </w:t>
      </w:r>
      <w:r w:rsidR="002E0E21">
        <w:rPr>
          <w:noProof/>
        </w:rPr>
        <w:drawing>
          <wp:inline distT="0" distB="0" distL="0" distR="0" wp14:anchorId="0A4D0355" wp14:editId="75A4AFEA">
            <wp:extent cx="2081932"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3890" cy="3127139"/>
                    </a:xfrm>
                    <a:prstGeom prst="rect">
                      <a:avLst/>
                    </a:prstGeom>
                    <a:noFill/>
                    <a:ln>
                      <a:noFill/>
                    </a:ln>
                  </pic:spPr>
                </pic:pic>
              </a:graphicData>
            </a:graphic>
          </wp:inline>
        </w:drawing>
      </w:r>
    </w:p>
    <w:p w14:paraId="6257B547" w14:textId="77777777" w:rsidR="002E06DB" w:rsidRDefault="002E06DB" w:rsidP="002E06DB">
      <w:pPr>
        <w:tabs>
          <w:tab w:val="center" w:pos="5040"/>
          <w:tab w:val="right" w:pos="10800"/>
        </w:tabs>
      </w:pPr>
    </w:p>
    <w:p w14:paraId="6B3C5D5C" w14:textId="1B3FB5A0" w:rsidR="00F25008" w:rsidRDefault="008A7D7B" w:rsidP="00E86AA2">
      <w:pPr>
        <w:tabs>
          <w:tab w:val="center" w:pos="5040"/>
          <w:tab w:val="right" w:pos="10800"/>
        </w:tabs>
        <w:rPr>
          <w:b/>
        </w:rPr>
      </w:pPr>
      <w:r>
        <w:rPr>
          <w:b/>
        </w:rPr>
        <w:lastRenderedPageBreak/>
        <w:t>Board Votes to</w:t>
      </w:r>
      <w:r w:rsidR="00C84615" w:rsidRPr="00C84615">
        <w:rPr>
          <w:b/>
        </w:rPr>
        <w:t xml:space="preserve"> </w:t>
      </w:r>
      <w:r w:rsidR="00C84615">
        <w:rPr>
          <w:b/>
        </w:rPr>
        <w:t xml:space="preserve">Elect </w:t>
      </w:r>
      <w:r w:rsidR="000D3610">
        <w:rPr>
          <w:b/>
        </w:rPr>
        <w:t>Glenn Bennett</w:t>
      </w:r>
      <w:r w:rsidR="00A9624D">
        <w:rPr>
          <w:b/>
        </w:rPr>
        <w:t xml:space="preserve">, </w:t>
      </w:r>
      <w:r w:rsidR="000D3610">
        <w:rPr>
          <w:b/>
        </w:rPr>
        <w:t>PLS</w:t>
      </w:r>
      <w:r w:rsidR="00A9624D">
        <w:rPr>
          <w:b/>
        </w:rPr>
        <w:t>,</w:t>
      </w:r>
      <w:r w:rsidR="00173DEE">
        <w:rPr>
          <w:b/>
        </w:rPr>
        <w:t xml:space="preserve"> </w:t>
      </w:r>
      <w:r>
        <w:rPr>
          <w:b/>
        </w:rPr>
        <w:t xml:space="preserve">as </w:t>
      </w:r>
      <w:r w:rsidR="002E06DB">
        <w:rPr>
          <w:b/>
        </w:rPr>
        <w:t xml:space="preserve">Vice </w:t>
      </w:r>
      <w:r>
        <w:rPr>
          <w:b/>
        </w:rPr>
        <w:t>Chair</w:t>
      </w:r>
    </w:p>
    <w:p w14:paraId="05D6842B" w14:textId="105176F7" w:rsidR="008A7D7B" w:rsidRDefault="008A7D7B" w:rsidP="00E86AA2">
      <w:pPr>
        <w:tabs>
          <w:tab w:val="center" w:pos="5040"/>
          <w:tab w:val="right" w:pos="10800"/>
        </w:tabs>
      </w:pPr>
      <w:r>
        <w:t xml:space="preserve">The Board elected </w:t>
      </w:r>
      <w:r w:rsidR="000D3610">
        <w:t>Glenn Bennett</w:t>
      </w:r>
      <w:r w:rsidR="00D24CD1">
        <w:t xml:space="preserve"> </w:t>
      </w:r>
      <w:r>
        <w:t>a</w:t>
      </w:r>
      <w:r w:rsidR="00D24CD1">
        <w:t>s</w:t>
      </w:r>
      <w:r>
        <w:t xml:space="preserve"> </w:t>
      </w:r>
      <w:r w:rsidR="00EB1E57">
        <w:t>vice chair</w:t>
      </w:r>
      <w:r>
        <w:t xml:space="preserve"> to succeed </w:t>
      </w:r>
      <w:r w:rsidR="000D3610">
        <w:t xml:space="preserve">John </w:t>
      </w:r>
      <w:r w:rsidR="002E06DB">
        <w:t>Elle</w:t>
      </w:r>
      <w:r w:rsidR="00EB1E57">
        <w:t>.</w:t>
      </w:r>
      <w:r w:rsidR="002E06DB" w:rsidRPr="002E06DB">
        <w:t xml:space="preserve"> </w:t>
      </w:r>
      <w:r w:rsidR="000D3610">
        <w:t>Glenn</w:t>
      </w:r>
      <w:r>
        <w:t xml:space="preserve"> will serve until new elections are held in 20</w:t>
      </w:r>
      <w:r w:rsidR="00C84615">
        <w:t>2</w:t>
      </w:r>
      <w:r w:rsidR="000D3610">
        <w:t>2</w:t>
      </w:r>
      <w:r>
        <w:t>.</w:t>
      </w:r>
      <w:r w:rsidR="0077731B" w:rsidRPr="0077731B">
        <w:t xml:space="preserve"> </w:t>
      </w:r>
      <w:r w:rsidR="000D3610">
        <w:rPr>
          <w:noProof/>
        </w:rPr>
        <w:drawing>
          <wp:inline distT="0" distB="0" distL="0" distR="0" wp14:anchorId="56B74138" wp14:editId="4F4DF375">
            <wp:extent cx="2469577" cy="24288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0698" cy="2429978"/>
                    </a:xfrm>
                    <a:prstGeom prst="rect">
                      <a:avLst/>
                    </a:prstGeom>
                    <a:noFill/>
                    <a:ln>
                      <a:noFill/>
                    </a:ln>
                  </pic:spPr>
                </pic:pic>
              </a:graphicData>
            </a:graphic>
          </wp:inline>
        </w:drawing>
      </w:r>
    </w:p>
    <w:p w14:paraId="64D6A583" w14:textId="77777777" w:rsidR="00432F6A" w:rsidRDefault="00432F6A" w:rsidP="00E86AA2">
      <w:pPr>
        <w:tabs>
          <w:tab w:val="center" w:pos="5040"/>
          <w:tab w:val="right" w:pos="10800"/>
        </w:tabs>
      </w:pPr>
    </w:p>
    <w:p w14:paraId="199870ED" w14:textId="6A00F3A8" w:rsidR="00432F6A" w:rsidRDefault="00432F6A" w:rsidP="00C84615">
      <w:pPr>
        <w:jc w:val="both"/>
        <w:rPr>
          <w:b/>
        </w:rPr>
      </w:pPr>
      <w:r>
        <w:rPr>
          <w:b/>
        </w:rPr>
        <w:t xml:space="preserve">Board Votes </w:t>
      </w:r>
      <w:r w:rsidR="00DD44AF">
        <w:rPr>
          <w:b/>
        </w:rPr>
        <w:t xml:space="preserve">Elect </w:t>
      </w:r>
      <w:r w:rsidR="002E06DB">
        <w:rPr>
          <w:b/>
        </w:rPr>
        <w:t>Richard Jacobson</w:t>
      </w:r>
      <w:r w:rsidR="00DD44AF">
        <w:rPr>
          <w:b/>
        </w:rPr>
        <w:t>, P.</w:t>
      </w:r>
      <w:r w:rsidR="000D3610">
        <w:rPr>
          <w:b/>
        </w:rPr>
        <w:t>E</w:t>
      </w:r>
      <w:r w:rsidR="00DD44AF">
        <w:rPr>
          <w:b/>
        </w:rPr>
        <w:t xml:space="preserve">. </w:t>
      </w:r>
      <w:r>
        <w:rPr>
          <w:b/>
        </w:rPr>
        <w:t>as Secretary</w:t>
      </w:r>
    </w:p>
    <w:p w14:paraId="083101E1" w14:textId="176C3D66" w:rsidR="00432F6A" w:rsidRPr="008A7D7B" w:rsidRDefault="00432F6A" w:rsidP="00432F6A">
      <w:pPr>
        <w:tabs>
          <w:tab w:val="center" w:pos="5040"/>
          <w:tab w:val="right" w:pos="10800"/>
        </w:tabs>
      </w:pPr>
      <w:r>
        <w:t xml:space="preserve">The Board voted to elect </w:t>
      </w:r>
      <w:r w:rsidR="002E06DB">
        <w:t>Dick</w:t>
      </w:r>
      <w:r w:rsidR="00DF0810">
        <w:t xml:space="preserve"> </w:t>
      </w:r>
      <w:r>
        <w:t xml:space="preserve">to the office of Secretary. Mr. </w:t>
      </w:r>
      <w:r w:rsidR="002E06DB">
        <w:t>Jacobson</w:t>
      </w:r>
      <w:r>
        <w:t xml:space="preserve"> succeeds </w:t>
      </w:r>
      <w:r w:rsidR="002E06DB">
        <w:t>Glenn Bennett</w:t>
      </w:r>
      <w:r>
        <w:t xml:space="preserve"> until new elections are held in 20</w:t>
      </w:r>
      <w:r w:rsidR="00C84615">
        <w:t>2</w:t>
      </w:r>
      <w:r w:rsidR="000D3610">
        <w:t>2</w:t>
      </w:r>
      <w:r>
        <w:t>.</w:t>
      </w:r>
      <w:r w:rsidR="00AF604E" w:rsidRPr="00AF604E">
        <w:t xml:space="preserve"> </w:t>
      </w:r>
      <w:r w:rsidR="00A036C7">
        <w:rPr>
          <w:noProof/>
        </w:rPr>
        <w:drawing>
          <wp:inline distT="0" distB="0" distL="0" distR="0" wp14:anchorId="6B4F9830" wp14:editId="1CB84F85">
            <wp:extent cx="2049842" cy="2886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556" cy="2896936"/>
                    </a:xfrm>
                    <a:prstGeom prst="rect">
                      <a:avLst/>
                    </a:prstGeom>
                    <a:noFill/>
                    <a:ln>
                      <a:noFill/>
                    </a:ln>
                  </pic:spPr>
                </pic:pic>
              </a:graphicData>
            </a:graphic>
          </wp:inline>
        </w:drawing>
      </w:r>
    </w:p>
    <w:p w14:paraId="5B21B6AE" w14:textId="77777777" w:rsidR="00EA76A6" w:rsidRDefault="00EA76A6" w:rsidP="00157776">
      <w:pPr>
        <w:jc w:val="both"/>
        <w:rPr>
          <w:b/>
        </w:rPr>
      </w:pPr>
    </w:p>
    <w:p w14:paraId="376A15EA" w14:textId="77777777" w:rsidR="00101D5F" w:rsidRDefault="00D60781" w:rsidP="00700096">
      <w:pPr>
        <w:tabs>
          <w:tab w:val="center" w:pos="5040"/>
          <w:tab w:val="right" w:pos="10800"/>
        </w:tabs>
        <w:rPr>
          <w:b/>
          <w:sz w:val="36"/>
          <w:szCs w:val="36"/>
        </w:rPr>
      </w:pPr>
      <w:r w:rsidRPr="00D60781">
        <w:rPr>
          <w:b/>
          <w:sz w:val="36"/>
          <w:szCs w:val="36"/>
        </w:rPr>
        <w:t>Introduction</w:t>
      </w:r>
    </w:p>
    <w:p w14:paraId="7BD790A4" w14:textId="0FF2D6DC" w:rsidR="00BD20BA" w:rsidRPr="00DA5B67" w:rsidRDefault="00A9624D" w:rsidP="00101D5F">
      <w:pPr>
        <w:rPr>
          <w:b/>
          <w:bCs/>
        </w:rPr>
      </w:pPr>
      <w:r w:rsidRPr="00DA5B67">
        <w:rPr>
          <w:b/>
          <w:bCs/>
        </w:rPr>
        <w:t>Message from the Executive Director</w:t>
      </w:r>
    </w:p>
    <w:p w14:paraId="72296F64" w14:textId="557F49ED" w:rsidR="00A9624D" w:rsidRDefault="00E66869" w:rsidP="00101D5F">
      <w:r>
        <w:t>The Board staff has transition</w:t>
      </w:r>
      <w:r w:rsidR="00AD2FB2">
        <w:t>ed</w:t>
      </w:r>
      <w:r>
        <w:t xml:space="preserve"> to the new Department of Occupational and Professional Licenses (DOPL) organization and is no longer an independent agency. </w:t>
      </w:r>
      <w:r w:rsidR="00B97A39">
        <w:t xml:space="preserve">All staff members work for DOPL and not the Board going forward. </w:t>
      </w:r>
      <w:r>
        <w:t>This transition applies to all licensing Boards</w:t>
      </w:r>
      <w:r w:rsidR="00B03AE4">
        <w:t xml:space="preserve"> in Idaho</w:t>
      </w:r>
      <w:r>
        <w:t xml:space="preserve">. The planned move from the Meridian office to the </w:t>
      </w:r>
      <w:proofErr w:type="spellStart"/>
      <w:r>
        <w:t>Chinden</w:t>
      </w:r>
      <w:proofErr w:type="spellEnd"/>
      <w:r>
        <w:t xml:space="preserve"> campus in Boise is ongoing and expected to occur </w:t>
      </w:r>
      <w:r w:rsidR="00EB3FBE">
        <w:t>within a year</w:t>
      </w:r>
      <w:r>
        <w:t xml:space="preserve">. </w:t>
      </w:r>
      <w:r w:rsidR="00AD2FB2">
        <w:t xml:space="preserve">Keith Simila, the executive director for the Board, resigned his position effective April 30, 2021. Jim Szatkowski is the acting executive director until the new DOPL organization is </w:t>
      </w:r>
      <w:r w:rsidR="00B03AE4">
        <w:t>fully transitioned</w:t>
      </w:r>
      <w:r w:rsidR="00AD2FB2">
        <w:t xml:space="preserve">. </w:t>
      </w:r>
    </w:p>
    <w:p w14:paraId="2F2D91A0" w14:textId="02386B64" w:rsidR="00DA5B67" w:rsidRDefault="00DA5B67" w:rsidP="00101D5F"/>
    <w:p w14:paraId="5B8D167B" w14:textId="4EA444CC" w:rsidR="00442DC7" w:rsidRDefault="00442DC7" w:rsidP="00101D5F"/>
    <w:p w14:paraId="2243B35D" w14:textId="77777777" w:rsidR="00A9624D" w:rsidRPr="001E2F5A" w:rsidRDefault="00A9624D" w:rsidP="00101D5F"/>
    <w:p w14:paraId="17D4CD3B" w14:textId="77777777" w:rsidR="00C62E17" w:rsidRDefault="002409AB" w:rsidP="00BD20BA">
      <w:pPr>
        <w:tabs>
          <w:tab w:val="center" w:pos="5040"/>
          <w:tab w:val="right" w:pos="10800"/>
        </w:tabs>
        <w:rPr>
          <w:b/>
          <w:sz w:val="36"/>
          <w:szCs w:val="36"/>
        </w:rPr>
      </w:pPr>
      <w:r w:rsidRPr="00E31E8A">
        <w:rPr>
          <w:b/>
          <w:sz w:val="36"/>
          <w:szCs w:val="36"/>
        </w:rPr>
        <w:lastRenderedPageBreak/>
        <w:t>Board Decision</w:t>
      </w:r>
      <w:r w:rsidR="00FB4CC4" w:rsidRPr="00E31E8A">
        <w:rPr>
          <w:b/>
          <w:sz w:val="36"/>
          <w:szCs w:val="36"/>
        </w:rPr>
        <w:t>s</w:t>
      </w:r>
      <w:r w:rsidR="00E51B45">
        <w:rPr>
          <w:b/>
          <w:sz w:val="36"/>
          <w:szCs w:val="36"/>
        </w:rPr>
        <w:t xml:space="preserve"> </w:t>
      </w:r>
    </w:p>
    <w:p w14:paraId="23F7EFF7" w14:textId="19F985AF" w:rsidR="00CE10F3" w:rsidRPr="003D6E62" w:rsidRDefault="00CE10F3" w:rsidP="00CE10F3">
      <w:pPr>
        <w:rPr>
          <w:b/>
          <w:bCs/>
        </w:rPr>
      </w:pPr>
      <w:r>
        <w:rPr>
          <w:b/>
          <w:bCs/>
        </w:rPr>
        <w:t>Consecutive Numbering of Lots Required in Subdivisions</w:t>
      </w:r>
    </w:p>
    <w:p w14:paraId="79BDAF71" w14:textId="77777777" w:rsidR="00CE10F3" w:rsidRDefault="00CE10F3" w:rsidP="00CE10F3"/>
    <w:p w14:paraId="7D0084A6" w14:textId="77777777" w:rsidR="00CE10F3" w:rsidRDefault="00CE10F3" w:rsidP="00CE10F3">
      <w:pPr>
        <w:spacing w:after="120"/>
      </w:pPr>
      <w:r>
        <w:t>Several professional land surveyors have approached Board staff with questions related to apparent conflicts between Idaho Code and local ordinances related to subdivision plats. The primary concern is that some jurisdictions are requiring plats to show some lots designated with numbers and other lots labeled as “tracts” designated by letters. These questions are coming from both platting surveyors and reviewing surveyors working under 50-1305 Idaho Code.</w:t>
      </w:r>
    </w:p>
    <w:p w14:paraId="17EDC539" w14:textId="77777777" w:rsidR="00CE10F3" w:rsidRPr="009E7101" w:rsidRDefault="00CE10F3" w:rsidP="00CE10F3">
      <w:pPr>
        <w:spacing w:after="120"/>
        <w:rPr>
          <w:b/>
          <w:bCs/>
        </w:rPr>
      </w:pPr>
      <w:r w:rsidRPr="003D6E62">
        <w:rPr>
          <w:b/>
          <w:bCs/>
        </w:rPr>
        <w:t>Analysis:</w:t>
      </w:r>
    </w:p>
    <w:p w14:paraId="17B3EB5C" w14:textId="77777777" w:rsidR="00CE10F3" w:rsidRDefault="00CE10F3" w:rsidP="00CE10F3">
      <w:r>
        <w:t xml:space="preserve">Idaho Code 50-1304(2); Essential of Plats; reads in pertinent part: </w:t>
      </w:r>
    </w:p>
    <w:p w14:paraId="6C58DF1E" w14:textId="77777777" w:rsidR="00CE10F3" w:rsidRDefault="00CE10F3" w:rsidP="00CE10F3"/>
    <w:p w14:paraId="287472AB" w14:textId="77777777" w:rsidR="00CE10F3" w:rsidRDefault="00CE10F3" w:rsidP="00CE10F3">
      <w:pPr>
        <w:rPr>
          <w:rFonts w:ascii="Courier New" w:hAnsi="Courier New" w:cs="Courier New"/>
          <w:b/>
          <w:bCs/>
          <w:i/>
          <w:iCs/>
          <w:color w:val="161616"/>
          <w:spacing w:val="4"/>
          <w:sz w:val="22"/>
          <w:szCs w:val="22"/>
          <w:shd w:val="clear" w:color="auto" w:fill="FFFFFF"/>
        </w:rPr>
      </w:pPr>
      <w:r>
        <w:rPr>
          <w:rFonts w:ascii="Courier New" w:hAnsi="Courier New" w:cs="Courier New"/>
          <w:color w:val="161616"/>
          <w:spacing w:val="4"/>
          <w:sz w:val="22"/>
          <w:szCs w:val="22"/>
          <w:shd w:val="clear" w:color="auto" w:fill="FFFFFF"/>
        </w:rPr>
        <w:t>50-1304.  </w:t>
      </w:r>
      <w:r>
        <w:rPr>
          <w:rFonts w:ascii="Courier New" w:hAnsi="Courier New" w:cs="Courier New"/>
          <w:caps/>
          <w:color w:val="161616"/>
          <w:spacing w:val="4"/>
          <w:sz w:val="22"/>
          <w:szCs w:val="22"/>
        </w:rPr>
        <w:t>Essentials of plats.</w:t>
      </w:r>
      <w:r w:rsidRPr="009E3876">
        <w:rPr>
          <w:rFonts w:ascii="Courier New" w:hAnsi="Courier New" w:cs="Courier New"/>
          <w:color w:val="161616"/>
          <w:spacing w:val="4"/>
          <w:sz w:val="22"/>
          <w:szCs w:val="22"/>
          <w:shd w:val="clear" w:color="auto" w:fill="FFFFFF"/>
        </w:rPr>
        <w:t xml:space="preserve"> </w:t>
      </w:r>
      <w:r>
        <w:rPr>
          <w:rFonts w:ascii="Courier New" w:hAnsi="Courier New" w:cs="Courier New"/>
          <w:color w:val="161616"/>
          <w:spacing w:val="4"/>
          <w:sz w:val="22"/>
          <w:szCs w:val="22"/>
          <w:shd w:val="clear" w:color="auto" w:fill="FFFFFF"/>
        </w:rPr>
        <w:t xml:space="preserve">(2)  The plat shall show: (a) the streets and alleys, with widths and courses clearly shown; (b) each street named; (c) </w:t>
      </w:r>
      <w:r w:rsidRPr="009E3876">
        <w:rPr>
          <w:rFonts w:ascii="Courier New" w:hAnsi="Courier New" w:cs="Courier New"/>
          <w:b/>
          <w:bCs/>
          <w:i/>
          <w:iCs/>
          <w:color w:val="161616"/>
          <w:spacing w:val="4"/>
          <w:sz w:val="22"/>
          <w:szCs w:val="22"/>
          <w:shd w:val="clear" w:color="auto" w:fill="FFFFFF"/>
        </w:rPr>
        <w:t>all lots numbered consecutively in each block, and each block lettered or numbered,</w:t>
      </w:r>
      <w:r w:rsidRPr="009E7101">
        <w:rPr>
          <w:rFonts w:ascii="Courier New" w:hAnsi="Courier New" w:cs="Courier New"/>
          <w:color w:val="161616"/>
          <w:spacing w:val="4"/>
          <w:sz w:val="22"/>
          <w:szCs w:val="22"/>
          <w:shd w:val="clear" w:color="auto" w:fill="FFFFFF"/>
        </w:rPr>
        <w:t xml:space="preserve"> </w:t>
      </w:r>
      <w:r>
        <w:rPr>
          <w:rFonts w:ascii="Courier New" w:hAnsi="Courier New" w:cs="Courier New"/>
          <w:color w:val="161616"/>
          <w:spacing w:val="4"/>
          <w:sz w:val="22"/>
          <w:szCs w:val="22"/>
          <w:shd w:val="clear" w:color="auto" w:fill="FFFFFF"/>
        </w:rPr>
        <w:t>provided however, in a platted cemetery, that each block, section, district or division and each burial lot shall be designated by number or letter or name;</w:t>
      </w:r>
      <w:r>
        <w:rPr>
          <w:rFonts w:ascii="Courier New" w:hAnsi="Courier New" w:cs="Courier New"/>
          <w:b/>
          <w:bCs/>
          <w:i/>
          <w:iCs/>
          <w:color w:val="161616"/>
          <w:spacing w:val="4"/>
          <w:sz w:val="22"/>
          <w:szCs w:val="22"/>
          <w:shd w:val="clear" w:color="auto" w:fill="FFFFFF"/>
        </w:rPr>
        <w:t>[</w:t>
      </w:r>
      <w:r w:rsidRPr="009E3876">
        <w:rPr>
          <w:rFonts w:ascii="Courier New" w:hAnsi="Courier New" w:cs="Courier New"/>
          <w:b/>
          <w:bCs/>
          <w:i/>
          <w:iCs/>
          <w:color w:val="161616"/>
          <w:spacing w:val="4"/>
          <w:sz w:val="22"/>
          <w:szCs w:val="22"/>
          <w:shd w:val="clear" w:color="auto" w:fill="FFFFFF"/>
        </w:rPr>
        <w:t>emphasis added</w:t>
      </w:r>
      <w:r>
        <w:rPr>
          <w:rFonts w:ascii="Courier New" w:hAnsi="Courier New" w:cs="Courier New"/>
          <w:b/>
          <w:bCs/>
          <w:i/>
          <w:iCs/>
          <w:color w:val="161616"/>
          <w:spacing w:val="4"/>
          <w:sz w:val="22"/>
          <w:szCs w:val="22"/>
          <w:shd w:val="clear" w:color="auto" w:fill="FFFFFF"/>
        </w:rPr>
        <w:t>]</w:t>
      </w:r>
    </w:p>
    <w:p w14:paraId="165FCBD6" w14:textId="77777777" w:rsidR="00CE10F3" w:rsidRDefault="00CE10F3" w:rsidP="00CE10F3"/>
    <w:p w14:paraId="741B8FAE" w14:textId="77777777" w:rsidR="00CE10F3" w:rsidRDefault="00CE10F3" w:rsidP="00CE10F3">
      <w:r>
        <w:t xml:space="preserve">The clear language of the statute requires consecutive numbering for all lots within each block. The primary purpose of the plat is to create the individual parcels and the legal description for each. The requirement that the designations be “numbered consecutively” is intended to make the descriptions uniform throughout the State of Idaho. While the Statute allows the political subdivisions local control over many functions of subdividing, the core system of describing the lots is fixed in code. Every parcel created by plat must be consecutively numbered within each block, except for burial lots in cemeteries. </w:t>
      </w:r>
    </w:p>
    <w:p w14:paraId="6063F63A" w14:textId="77777777" w:rsidR="00CE10F3" w:rsidRDefault="00CE10F3" w:rsidP="00CE10F3"/>
    <w:p w14:paraId="75E9FE30" w14:textId="77777777" w:rsidR="00CE10F3" w:rsidRDefault="00CE10F3" w:rsidP="00CE10F3">
      <w:pPr>
        <w:spacing w:after="120"/>
      </w:pPr>
      <w:r>
        <w:t xml:space="preserve">The second component to this question is the use of the term “Tract” to designate lots. The terms “lot” and “tract” are not defined in statute. Both terms are used throughout Title 50, Chapter 13 and meanings can be derived with reasonable certainty. Context tells us repeatedly that “tract” is the larger parcel and “lot” is the unit of division. The term “tract” is used nearly 120 times in Idaho Code and almost universally refers to larger parcels as opposed to units of a subdivision. </w:t>
      </w:r>
    </w:p>
    <w:p w14:paraId="2CC95F97" w14:textId="77777777" w:rsidR="00CE10F3" w:rsidRPr="003D6E62" w:rsidRDefault="00CE10F3" w:rsidP="00CE10F3">
      <w:pPr>
        <w:spacing w:after="120"/>
        <w:rPr>
          <w:b/>
          <w:bCs/>
        </w:rPr>
      </w:pPr>
      <w:r w:rsidRPr="003D6E62">
        <w:rPr>
          <w:b/>
          <w:bCs/>
        </w:rPr>
        <w:t>Summary:</w:t>
      </w:r>
    </w:p>
    <w:p w14:paraId="4464E9EA" w14:textId="77777777" w:rsidR="00CE10F3" w:rsidRDefault="00CE10F3" w:rsidP="00CE10F3">
      <w:r>
        <w:t>Idaho Code 50-1304 states that all lots in the subdivision are to be numbered consecutively. The fact that an exception for cemeteries is described immediately after this makes the existence of other, unwritten exceptions highly unlikely. The absence of a prohibition against using terms other than “lot” should not be construed as an invitation to do so. This is especially true where the term being used to describe lots has a different common meaning. Both the platting surveyor and the 50-1305 reviewing surveyor must adhere to the clear language of the statute. Where local ordinance does not follow Idaho Code, the professional land surveyor must work with the local authority having jurisdiction to resolve the conflict in a productive and professional manner.</w:t>
      </w:r>
    </w:p>
    <w:p w14:paraId="46FAD38A" w14:textId="77777777" w:rsidR="00DF583A" w:rsidRDefault="00DF583A" w:rsidP="00CE10F3"/>
    <w:p w14:paraId="285621A5" w14:textId="77777777" w:rsidR="00DF583A" w:rsidRPr="002779A8" w:rsidRDefault="00DF583A" w:rsidP="00DF583A">
      <w:pPr>
        <w:kinsoku w:val="0"/>
        <w:overflowPunct w:val="0"/>
        <w:autoSpaceDE w:val="0"/>
        <w:autoSpaceDN w:val="0"/>
        <w:adjustRightInd w:val="0"/>
        <w:spacing w:before="44" w:line="268" w:lineRule="auto"/>
        <w:ind w:right="295"/>
        <w:rPr>
          <w:rFonts w:eastAsia="Calibri"/>
          <w:b/>
          <w:bCs/>
        </w:rPr>
      </w:pPr>
      <w:r w:rsidRPr="002779A8">
        <w:rPr>
          <w:rFonts w:eastAsia="Calibri"/>
          <w:b/>
          <w:bCs/>
        </w:rPr>
        <w:t>Revised Plans Must Be Signed and Sealed and Dated</w:t>
      </w:r>
    </w:p>
    <w:p w14:paraId="0B55768F" w14:textId="77777777" w:rsidR="00DF583A" w:rsidRPr="002779A8" w:rsidRDefault="00DF583A" w:rsidP="00DF583A">
      <w:pPr>
        <w:kinsoku w:val="0"/>
        <w:overflowPunct w:val="0"/>
        <w:autoSpaceDE w:val="0"/>
        <w:autoSpaceDN w:val="0"/>
        <w:adjustRightInd w:val="0"/>
        <w:spacing w:before="44" w:line="268" w:lineRule="auto"/>
        <w:ind w:left="40" w:right="295"/>
        <w:rPr>
          <w:rFonts w:eastAsia="Calibri"/>
        </w:rPr>
      </w:pPr>
      <w:r w:rsidRPr="002779A8">
        <w:rPr>
          <w:rFonts w:eastAsia="Calibri"/>
        </w:rPr>
        <w:t>Our office has received some submittals from a design engineer and there is a bit of an impasse on what is required for revisions. There are other issues as well, but the primary questions needing clarification are regarding engineering standards of care with stamps, dates, and signatures. I was hoping to verify our agency is on the right path and not getting sideways. Would you be able to look through this and provide any guidance? If there is a better avenue to follow up, please let me know.</w:t>
      </w:r>
    </w:p>
    <w:p w14:paraId="68B20797" w14:textId="77777777" w:rsidR="00DF583A" w:rsidRPr="002779A8" w:rsidRDefault="00DF583A" w:rsidP="00DF583A">
      <w:pPr>
        <w:kinsoku w:val="0"/>
        <w:overflowPunct w:val="0"/>
        <w:autoSpaceDE w:val="0"/>
        <w:autoSpaceDN w:val="0"/>
        <w:adjustRightInd w:val="0"/>
        <w:spacing w:before="2"/>
        <w:rPr>
          <w:rFonts w:eastAsia="Calibri"/>
        </w:rPr>
      </w:pPr>
    </w:p>
    <w:p w14:paraId="10DA1C2D" w14:textId="77777777" w:rsidR="00DF583A" w:rsidRPr="002779A8" w:rsidRDefault="00DF583A" w:rsidP="00DF583A">
      <w:pPr>
        <w:kinsoku w:val="0"/>
        <w:overflowPunct w:val="0"/>
        <w:autoSpaceDE w:val="0"/>
        <w:autoSpaceDN w:val="0"/>
        <w:adjustRightInd w:val="0"/>
        <w:spacing w:line="268" w:lineRule="auto"/>
        <w:ind w:left="40" w:right="295"/>
        <w:rPr>
          <w:rFonts w:eastAsia="Calibri"/>
        </w:rPr>
      </w:pPr>
      <w:proofErr w:type="gramStart"/>
      <w:r w:rsidRPr="002779A8">
        <w:rPr>
          <w:rFonts w:eastAsia="Calibri"/>
        </w:rPr>
        <w:lastRenderedPageBreak/>
        <w:t>Generally speaking, what</w:t>
      </w:r>
      <w:proofErr w:type="gramEnd"/>
      <w:r w:rsidRPr="002779A8">
        <w:rPr>
          <w:rFonts w:eastAsia="Calibri"/>
        </w:rPr>
        <w:t xml:space="preserve"> is the engineering standard of care for revised construction plans and specifications? If a revised plan set is submitted for construction approval, is it appropriate for the plans to have the original design date, or would revisions be expected to have new dates? A few specific bullet point questions to try and cover the basic options:</w:t>
      </w:r>
    </w:p>
    <w:p w14:paraId="1A77A88A" w14:textId="77777777" w:rsidR="00DF583A" w:rsidRPr="002779A8" w:rsidRDefault="00DF583A" w:rsidP="00DF583A">
      <w:pPr>
        <w:kinsoku w:val="0"/>
        <w:overflowPunct w:val="0"/>
        <w:autoSpaceDE w:val="0"/>
        <w:autoSpaceDN w:val="0"/>
        <w:adjustRightInd w:val="0"/>
        <w:rPr>
          <w:rFonts w:eastAsia="Calibri"/>
        </w:rPr>
      </w:pPr>
    </w:p>
    <w:p w14:paraId="7B8986D4" w14:textId="77777777" w:rsidR="00DF583A" w:rsidRPr="002779A8" w:rsidRDefault="00DF583A" w:rsidP="00DF583A">
      <w:pPr>
        <w:numPr>
          <w:ilvl w:val="0"/>
          <w:numId w:val="28"/>
        </w:numPr>
        <w:kinsoku w:val="0"/>
        <w:overflowPunct w:val="0"/>
        <w:autoSpaceDE w:val="0"/>
        <w:autoSpaceDN w:val="0"/>
        <w:adjustRightInd w:val="0"/>
        <w:spacing w:before="20" w:line="268" w:lineRule="auto"/>
        <w:contextualSpacing/>
        <w:rPr>
          <w:rFonts w:eastAsia="Calibri"/>
        </w:rPr>
      </w:pPr>
      <w:r w:rsidRPr="002779A8">
        <w:rPr>
          <w:rFonts w:eastAsia="Calibri"/>
        </w:rPr>
        <w:t>Is it acceptable for revised drawings to bear the original stamp, date, and signature with no notation of revision?</w:t>
      </w:r>
    </w:p>
    <w:p w14:paraId="660664E8" w14:textId="77777777" w:rsidR="00DF583A" w:rsidRPr="002779A8" w:rsidRDefault="00DF583A" w:rsidP="00DF583A">
      <w:pPr>
        <w:numPr>
          <w:ilvl w:val="0"/>
          <w:numId w:val="28"/>
        </w:numPr>
        <w:kinsoku w:val="0"/>
        <w:overflowPunct w:val="0"/>
        <w:autoSpaceDE w:val="0"/>
        <w:autoSpaceDN w:val="0"/>
        <w:adjustRightInd w:val="0"/>
        <w:spacing w:line="268" w:lineRule="auto"/>
        <w:ind w:right="295"/>
        <w:contextualSpacing/>
        <w:rPr>
          <w:rFonts w:eastAsia="Calibri"/>
        </w:rPr>
      </w:pPr>
      <w:r w:rsidRPr="002779A8">
        <w:rPr>
          <w:rFonts w:eastAsia="Calibri"/>
        </w:rPr>
        <w:t>Is it acceptable for revised drawings to bear the original stamp, date, and signature with a change log noting revisions to the plans?</w:t>
      </w:r>
    </w:p>
    <w:p w14:paraId="1E59F5B8" w14:textId="77777777" w:rsidR="00DF583A" w:rsidRPr="002779A8" w:rsidRDefault="00DF583A" w:rsidP="00DF583A">
      <w:pPr>
        <w:numPr>
          <w:ilvl w:val="0"/>
          <w:numId w:val="28"/>
        </w:numPr>
        <w:kinsoku w:val="0"/>
        <w:overflowPunct w:val="0"/>
        <w:autoSpaceDE w:val="0"/>
        <w:autoSpaceDN w:val="0"/>
        <w:adjustRightInd w:val="0"/>
        <w:spacing w:line="268" w:lineRule="auto"/>
        <w:ind w:right="295"/>
        <w:contextualSpacing/>
        <w:rPr>
          <w:rFonts w:eastAsia="Calibri"/>
        </w:rPr>
      </w:pPr>
      <w:r w:rsidRPr="002779A8">
        <w:rPr>
          <w:rFonts w:eastAsia="Calibri"/>
        </w:rPr>
        <w:t xml:space="preserve">Is it acceptable for just revised sheets to have new stamps, dates, and signatures? </w:t>
      </w:r>
    </w:p>
    <w:p w14:paraId="7C345AB9" w14:textId="77777777" w:rsidR="00DF583A" w:rsidRPr="002779A8" w:rsidRDefault="00DF583A" w:rsidP="00DF583A">
      <w:pPr>
        <w:numPr>
          <w:ilvl w:val="0"/>
          <w:numId w:val="28"/>
        </w:numPr>
        <w:kinsoku w:val="0"/>
        <w:overflowPunct w:val="0"/>
        <w:autoSpaceDE w:val="0"/>
        <w:autoSpaceDN w:val="0"/>
        <w:adjustRightInd w:val="0"/>
        <w:spacing w:line="268" w:lineRule="auto"/>
        <w:contextualSpacing/>
        <w:rPr>
          <w:rFonts w:eastAsia="Calibri"/>
        </w:rPr>
      </w:pPr>
      <w:r w:rsidRPr="002779A8">
        <w:rPr>
          <w:rFonts w:eastAsia="Calibri"/>
        </w:rPr>
        <w:t xml:space="preserve">Is it acceptable for the revised sheets and the cover sheet to have new stamps, dates, and signatures? </w:t>
      </w:r>
    </w:p>
    <w:p w14:paraId="7F8964F6" w14:textId="77777777" w:rsidR="00DF583A" w:rsidRPr="002779A8" w:rsidRDefault="00DF583A" w:rsidP="00DF583A">
      <w:pPr>
        <w:numPr>
          <w:ilvl w:val="0"/>
          <w:numId w:val="28"/>
        </w:numPr>
        <w:kinsoku w:val="0"/>
        <w:overflowPunct w:val="0"/>
        <w:autoSpaceDE w:val="0"/>
        <w:autoSpaceDN w:val="0"/>
        <w:adjustRightInd w:val="0"/>
        <w:spacing w:line="268" w:lineRule="auto"/>
        <w:ind w:right="295"/>
        <w:contextualSpacing/>
        <w:rPr>
          <w:rFonts w:eastAsia="Calibri"/>
        </w:rPr>
      </w:pPr>
      <w:r w:rsidRPr="002779A8">
        <w:rPr>
          <w:rFonts w:eastAsia="Calibri"/>
        </w:rPr>
        <w:t>Is it acceptable for just the cover sheet of revised plans to have a new stamp, date, and signature, but revised sheets bear original stamp date?</w:t>
      </w:r>
    </w:p>
    <w:p w14:paraId="54F33803" w14:textId="77777777" w:rsidR="00DF583A" w:rsidRPr="002779A8" w:rsidRDefault="00DF583A" w:rsidP="00DF583A">
      <w:pPr>
        <w:kinsoku w:val="0"/>
        <w:overflowPunct w:val="0"/>
        <w:autoSpaceDE w:val="0"/>
        <w:autoSpaceDN w:val="0"/>
        <w:adjustRightInd w:val="0"/>
        <w:spacing w:before="11"/>
        <w:rPr>
          <w:rFonts w:eastAsia="Calibri"/>
        </w:rPr>
      </w:pPr>
    </w:p>
    <w:p w14:paraId="11B8B4AB" w14:textId="77777777" w:rsidR="00DF583A" w:rsidRPr="002779A8" w:rsidRDefault="00DF583A" w:rsidP="00DF583A">
      <w:pPr>
        <w:kinsoku w:val="0"/>
        <w:overflowPunct w:val="0"/>
        <w:autoSpaceDE w:val="0"/>
        <w:autoSpaceDN w:val="0"/>
        <w:adjustRightInd w:val="0"/>
        <w:spacing w:line="268" w:lineRule="auto"/>
        <w:ind w:left="40" w:right="150"/>
        <w:rPr>
          <w:rFonts w:eastAsia="Calibri"/>
        </w:rPr>
      </w:pPr>
      <w:r w:rsidRPr="002779A8">
        <w:rPr>
          <w:rFonts w:eastAsia="Calibri"/>
        </w:rPr>
        <w:t>And as a minor secondary question, does the date of a stamp for specifications need a day, or is a month and year acceptable? IE, would stamping specifications with “November 2020” be adequate, or would that need a day as well?</w:t>
      </w:r>
    </w:p>
    <w:p w14:paraId="75F7B4F9" w14:textId="77777777" w:rsidR="00DF583A" w:rsidRPr="002779A8" w:rsidRDefault="00DF583A" w:rsidP="00DF583A">
      <w:pPr>
        <w:kinsoku w:val="0"/>
        <w:overflowPunct w:val="0"/>
        <w:autoSpaceDE w:val="0"/>
        <w:autoSpaceDN w:val="0"/>
        <w:adjustRightInd w:val="0"/>
        <w:spacing w:before="4"/>
        <w:rPr>
          <w:rFonts w:eastAsia="Calibri"/>
        </w:rPr>
      </w:pPr>
    </w:p>
    <w:p w14:paraId="3AE69EC8" w14:textId="77777777" w:rsidR="00DF583A" w:rsidRPr="002779A8" w:rsidRDefault="00DF583A" w:rsidP="00DF583A">
      <w:pPr>
        <w:kinsoku w:val="0"/>
        <w:overflowPunct w:val="0"/>
        <w:autoSpaceDE w:val="0"/>
        <w:autoSpaceDN w:val="0"/>
        <w:adjustRightInd w:val="0"/>
        <w:spacing w:line="268" w:lineRule="auto"/>
        <w:ind w:left="40" w:right="295"/>
        <w:rPr>
          <w:rFonts w:eastAsia="Calibri"/>
        </w:rPr>
      </w:pPr>
      <w:r w:rsidRPr="002779A8">
        <w:rPr>
          <w:rFonts w:eastAsia="Calibri"/>
        </w:rPr>
        <w:t xml:space="preserve">The questions are arising for standards of care, but also for version control. Our office has typically referred to plans by the name and the date on the cover sheet. For revised plans that maintain the same date, that method is problematic. </w:t>
      </w:r>
      <w:proofErr w:type="gramStart"/>
      <w:r w:rsidRPr="002779A8">
        <w:rPr>
          <w:rFonts w:eastAsia="Calibri"/>
        </w:rPr>
        <w:t>We’re</w:t>
      </w:r>
      <w:proofErr w:type="gramEnd"/>
      <w:r w:rsidRPr="002779A8">
        <w:rPr>
          <w:rFonts w:eastAsia="Calibri"/>
        </w:rPr>
        <w:t xml:space="preserve"> hoping to provide clarity for utilities involved to ensure all parties are discussing the same set of plans.</w:t>
      </w:r>
    </w:p>
    <w:p w14:paraId="3C662EE8" w14:textId="77777777" w:rsidR="00DF583A" w:rsidRPr="002779A8" w:rsidRDefault="00DF583A" w:rsidP="00DF583A">
      <w:pPr>
        <w:kinsoku w:val="0"/>
        <w:overflowPunct w:val="0"/>
        <w:autoSpaceDE w:val="0"/>
        <w:autoSpaceDN w:val="0"/>
        <w:adjustRightInd w:val="0"/>
        <w:spacing w:before="44"/>
        <w:ind w:left="40"/>
        <w:rPr>
          <w:rFonts w:eastAsia="Calibri"/>
        </w:rPr>
      </w:pPr>
      <w:r w:rsidRPr="002779A8">
        <w:rPr>
          <w:rFonts w:eastAsia="Calibri"/>
        </w:rPr>
        <w:t>Thanks,</w:t>
      </w:r>
    </w:p>
    <w:p w14:paraId="3722425D" w14:textId="77777777" w:rsidR="00DF583A" w:rsidRPr="002779A8" w:rsidRDefault="00DF583A" w:rsidP="00DF583A">
      <w:pPr>
        <w:kinsoku w:val="0"/>
        <w:overflowPunct w:val="0"/>
        <w:autoSpaceDE w:val="0"/>
        <w:autoSpaceDN w:val="0"/>
        <w:adjustRightInd w:val="0"/>
        <w:spacing w:before="44"/>
        <w:ind w:left="40"/>
        <w:rPr>
          <w:rFonts w:eastAsia="Calibri"/>
        </w:rPr>
      </w:pPr>
      <w:r w:rsidRPr="002779A8">
        <w:rPr>
          <w:rFonts w:eastAsia="Calibri"/>
        </w:rPr>
        <w:t>DEQ</w:t>
      </w:r>
    </w:p>
    <w:p w14:paraId="3858B996" w14:textId="77777777" w:rsidR="00DF583A" w:rsidRPr="002779A8" w:rsidRDefault="00DF583A" w:rsidP="00DF583A">
      <w:pPr>
        <w:kinsoku w:val="0"/>
        <w:overflowPunct w:val="0"/>
        <w:autoSpaceDE w:val="0"/>
        <w:autoSpaceDN w:val="0"/>
        <w:adjustRightInd w:val="0"/>
        <w:spacing w:before="44"/>
        <w:ind w:left="40"/>
        <w:rPr>
          <w:rFonts w:eastAsia="Calibri"/>
        </w:rPr>
      </w:pPr>
    </w:p>
    <w:p w14:paraId="3ED47420" w14:textId="77777777" w:rsidR="00DF583A" w:rsidRPr="002779A8" w:rsidRDefault="00DF583A" w:rsidP="00DF583A">
      <w:pPr>
        <w:kinsoku w:val="0"/>
        <w:overflowPunct w:val="0"/>
        <w:autoSpaceDE w:val="0"/>
        <w:autoSpaceDN w:val="0"/>
        <w:adjustRightInd w:val="0"/>
        <w:spacing w:before="44"/>
        <w:ind w:left="40"/>
        <w:rPr>
          <w:rFonts w:eastAsia="Calibri"/>
          <w:b/>
          <w:bCs/>
        </w:rPr>
      </w:pPr>
      <w:r w:rsidRPr="002779A8">
        <w:rPr>
          <w:rFonts w:eastAsia="Calibri"/>
          <w:b/>
          <w:bCs/>
        </w:rPr>
        <w:t>Answer</w:t>
      </w:r>
    </w:p>
    <w:p w14:paraId="7777D826" w14:textId="73BFE588" w:rsidR="00DF583A" w:rsidRPr="002779A8" w:rsidRDefault="00DF583A" w:rsidP="00DF583A">
      <w:pPr>
        <w:kinsoku w:val="0"/>
        <w:overflowPunct w:val="0"/>
        <w:autoSpaceDE w:val="0"/>
        <w:autoSpaceDN w:val="0"/>
        <w:adjustRightInd w:val="0"/>
        <w:spacing w:line="276" w:lineRule="auto"/>
        <w:ind w:left="40"/>
        <w:rPr>
          <w:rFonts w:eastAsia="Calibri"/>
        </w:rPr>
      </w:pPr>
      <w:r w:rsidRPr="002779A8">
        <w:rPr>
          <w:rFonts w:eastAsia="Calibri"/>
        </w:rPr>
        <w:t xml:space="preserve">In general, while the </w:t>
      </w:r>
      <w:r w:rsidR="00AD2FB2">
        <w:rPr>
          <w:rFonts w:eastAsia="Calibri"/>
        </w:rPr>
        <w:t>“</w:t>
      </w:r>
      <w:r w:rsidRPr="002779A8">
        <w:rPr>
          <w:rFonts w:eastAsia="Calibri"/>
        </w:rPr>
        <w:t>standard of care</w:t>
      </w:r>
      <w:r w:rsidR="00AD2FB2">
        <w:rPr>
          <w:rFonts w:eastAsia="Calibri"/>
        </w:rPr>
        <w:t>”</w:t>
      </w:r>
      <w:r w:rsidRPr="002779A8">
        <w:rPr>
          <w:rFonts w:eastAsia="Calibri"/>
        </w:rPr>
        <w:t xml:space="preserve"> </w:t>
      </w:r>
      <w:proofErr w:type="gramStart"/>
      <w:r w:rsidRPr="002779A8">
        <w:rPr>
          <w:rFonts w:eastAsia="Calibri"/>
        </w:rPr>
        <w:t>isn’t</w:t>
      </w:r>
      <w:proofErr w:type="gramEnd"/>
      <w:r w:rsidRPr="002779A8">
        <w:rPr>
          <w:rFonts w:eastAsia="Calibri"/>
        </w:rPr>
        <w:t xml:space="preserve"> defined other than in the court’s precedential case law or the Board’s precedential orders, it’s </w:t>
      </w:r>
      <w:r w:rsidRPr="002779A8">
        <w:rPr>
          <w:rFonts w:eastAsia="Calibri"/>
          <w:u w:val="single"/>
        </w:rPr>
        <w:t>not</w:t>
      </w:r>
      <w:r w:rsidRPr="002779A8">
        <w:rPr>
          <w:rFonts w:eastAsia="Calibri"/>
        </w:rPr>
        <w:t xml:space="preserve"> appropriate for an engineer to re-submit changed/revised drawings/plans/specifications exclusively with the original signature/seal and date.</w:t>
      </w:r>
    </w:p>
    <w:p w14:paraId="4BAC128E" w14:textId="77777777" w:rsidR="00DF583A" w:rsidRPr="002779A8" w:rsidRDefault="00DF583A" w:rsidP="00DF583A">
      <w:pPr>
        <w:kinsoku w:val="0"/>
        <w:overflowPunct w:val="0"/>
        <w:autoSpaceDE w:val="0"/>
        <w:autoSpaceDN w:val="0"/>
        <w:adjustRightInd w:val="0"/>
        <w:spacing w:before="44" w:line="268" w:lineRule="auto"/>
        <w:ind w:left="40" w:right="120"/>
        <w:rPr>
          <w:rFonts w:eastAsia="Calibri"/>
        </w:rPr>
      </w:pPr>
      <w:r w:rsidRPr="002779A8">
        <w:rPr>
          <w:rFonts w:eastAsia="Calibri"/>
        </w:rPr>
        <w:t xml:space="preserve">The documents should be re-sealed with a new signature/date and the revisions noted along with the date of the revision. The key element would be clearly showing the revisions, date of revisions and clear signature/date and seal with the revisions. Work not revised would not need to change. For example, if a site drawing (S-1) has a pump building added to meet project requirements or specific code requirements not in the original design, but that was the only change to the drawing package, then S-1 could be reprinted with a revised date, a new seal, </w:t>
      </w:r>
      <w:proofErr w:type="gramStart"/>
      <w:r w:rsidRPr="002779A8">
        <w:rPr>
          <w:rFonts w:eastAsia="Calibri"/>
        </w:rPr>
        <w:t>signature</w:t>
      </w:r>
      <w:proofErr w:type="gramEnd"/>
      <w:r w:rsidRPr="002779A8">
        <w:rPr>
          <w:rFonts w:eastAsia="Calibri"/>
        </w:rPr>
        <w:t xml:space="preserve"> and date placed on S-1 and the package re-submitted (nothing else changed other than S-1).</w:t>
      </w:r>
    </w:p>
    <w:p w14:paraId="2350A908" w14:textId="77777777" w:rsidR="00DF583A" w:rsidRPr="002779A8" w:rsidRDefault="00DF583A" w:rsidP="00DF583A">
      <w:pPr>
        <w:kinsoku w:val="0"/>
        <w:overflowPunct w:val="0"/>
        <w:autoSpaceDE w:val="0"/>
        <w:autoSpaceDN w:val="0"/>
        <w:adjustRightInd w:val="0"/>
        <w:spacing w:before="1"/>
        <w:rPr>
          <w:rFonts w:eastAsia="Calibri"/>
        </w:rPr>
      </w:pPr>
    </w:p>
    <w:p w14:paraId="68714A68" w14:textId="77777777" w:rsidR="00DF583A" w:rsidRPr="002779A8" w:rsidRDefault="00DF583A" w:rsidP="00DF583A">
      <w:pPr>
        <w:kinsoku w:val="0"/>
        <w:overflowPunct w:val="0"/>
        <w:autoSpaceDE w:val="0"/>
        <w:autoSpaceDN w:val="0"/>
        <w:adjustRightInd w:val="0"/>
        <w:spacing w:line="268" w:lineRule="auto"/>
        <w:ind w:left="40" w:right="150"/>
        <w:rPr>
          <w:rFonts w:eastAsia="Calibri"/>
        </w:rPr>
      </w:pPr>
      <w:r w:rsidRPr="002779A8">
        <w:rPr>
          <w:rFonts w:eastAsia="Calibri"/>
        </w:rPr>
        <w:t>If that pump house increased the pressure in the distribution system and the pipe specifications needed to change on M-1, M-</w:t>
      </w:r>
      <w:proofErr w:type="gramStart"/>
      <w:r w:rsidRPr="002779A8">
        <w:rPr>
          <w:rFonts w:eastAsia="Calibri"/>
        </w:rPr>
        <w:t>2</w:t>
      </w:r>
      <w:proofErr w:type="gramEnd"/>
      <w:r w:rsidRPr="002779A8">
        <w:rPr>
          <w:rFonts w:eastAsia="Calibri"/>
        </w:rPr>
        <w:t xml:space="preserve"> and M-3 – then S-1, M-1, M-2 and M-3 all would show the revisions, the date of the revisions and new seal, signature and date on all four sheets, leaving the un-revised sheets with the original work (seal, signature and dates). The answers to your bullet questions are below:</w:t>
      </w:r>
    </w:p>
    <w:p w14:paraId="5D4061F4" w14:textId="77777777" w:rsidR="00DF583A" w:rsidRPr="002779A8" w:rsidRDefault="00DF583A" w:rsidP="00DF583A">
      <w:pPr>
        <w:numPr>
          <w:ilvl w:val="0"/>
          <w:numId w:val="29"/>
        </w:numPr>
        <w:kinsoku w:val="0"/>
        <w:overflowPunct w:val="0"/>
        <w:autoSpaceDE w:val="0"/>
        <w:autoSpaceDN w:val="0"/>
        <w:adjustRightInd w:val="0"/>
        <w:spacing w:before="20" w:line="268" w:lineRule="auto"/>
        <w:contextualSpacing/>
        <w:rPr>
          <w:rFonts w:eastAsia="Calibri"/>
        </w:rPr>
      </w:pPr>
      <w:r w:rsidRPr="002779A8">
        <w:rPr>
          <w:rFonts w:eastAsia="Calibri"/>
        </w:rPr>
        <w:t>Is it acceptable for revised drawings to bear the original stamp, date, and signature with no notation of revision? - No.</w:t>
      </w:r>
    </w:p>
    <w:p w14:paraId="09FAB63F" w14:textId="77777777" w:rsidR="00DF583A" w:rsidRPr="002779A8" w:rsidRDefault="00DF583A" w:rsidP="00DF583A">
      <w:pPr>
        <w:numPr>
          <w:ilvl w:val="0"/>
          <w:numId w:val="29"/>
        </w:numPr>
        <w:kinsoku w:val="0"/>
        <w:overflowPunct w:val="0"/>
        <w:autoSpaceDE w:val="0"/>
        <w:autoSpaceDN w:val="0"/>
        <w:adjustRightInd w:val="0"/>
        <w:spacing w:line="268" w:lineRule="auto"/>
        <w:ind w:right="295"/>
        <w:contextualSpacing/>
        <w:rPr>
          <w:rFonts w:eastAsia="Calibri"/>
        </w:rPr>
      </w:pPr>
      <w:r w:rsidRPr="002779A8">
        <w:rPr>
          <w:rFonts w:eastAsia="Calibri"/>
        </w:rPr>
        <w:lastRenderedPageBreak/>
        <w:t>Is it acceptable for revised drawings to bear the original stamp, date, and signature with a change log noting revisions to the plans? - No.</w:t>
      </w:r>
    </w:p>
    <w:p w14:paraId="722E31E0" w14:textId="77777777" w:rsidR="00DF583A" w:rsidRPr="002779A8" w:rsidRDefault="00DF583A" w:rsidP="00DF583A">
      <w:pPr>
        <w:numPr>
          <w:ilvl w:val="0"/>
          <w:numId w:val="29"/>
        </w:numPr>
        <w:kinsoku w:val="0"/>
        <w:overflowPunct w:val="0"/>
        <w:autoSpaceDE w:val="0"/>
        <w:autoSpaceDN w:val="0"/>
        <w:adjustRightInd w:val="0"/>
        <w:spacing w:line="268" w:lineRule="auto"/>
        <w:ind w:right="295"/>
        <w:contextualSpacing/>
        <w:rPr>
          <w:rFonts w:eastAsia="Calibri"/>
        </w:rPr>
      </w:pPr>
      <w:r w:rsidRPr="002779A8">
        <w:rPr>
          <w:rFonts w:eastAsia="Calibri"/>
        </w:rPr>
        <w:t>Is it acceptable for just revised sheets to have new stamps, dates, and signatures? – Yes.</w:t>
      </w:r>
    </w:p>
    <w:p w14:paraId="713C57E8" w14:textId="77777777" w:rsidR="00DF583A" w:rsidRPr="002779A8" w:rsidRDefault="00DF583A" w:rsidP="00DF583A">
      <w:pPr>
        <w:numPr>
          <w:ilvl w:val="0"/>
          <w:numId w:val="29"/>
        </w:numPr>
        <w:kinsoku w:val="0"/>
        <w:overflowPunct w:val="0"/>
        <w:autoSpaceDE w:val="0"/>
        <w:autoSpaceDN w:val="0"/>
        <w:adjustRightInd w:val="0"/>
        <w:spacing w:line="268" w:lineRule="auto"/>
        <w:contextualSpacing/>
        <w:rPr>
          <w:rFonts w:eastAsia="Calibri"/>
        </w:rPr>
      </w:pPr>
      <w:r w:rsidRPr="002779A8">
        <w:rPr>
          <w:rFonts w:eastAsia="Calibri"/>
        </w:rPr>
        <w:t>Is it acceptable for the revised sheets and the cover sheet to have new stamps, dates, and signatures? – Yes.</w:t>
      </w:r>
    </w:p>
    <w:p w14:paraId="28D4E545" w14:textId="2FFEBA40" w:rsidR="00E319EE" w:rsidRPr="00DF583A" w:rsidRDefault="00DF583A" w:rsidP="00DF583A">
      <w:pPr>
        <w:numPr>
          <w:ilvl w:val="0"/>
          <w:numId w:val="29"/>
        </w:numPr>
        <w:kinsoku w:val="0"/>
        <w:overflowPunct w:val="0"/>
        <w:autoSpaceDE w:val="0"/>
        <w:autoSpaceDN w:val="0"/>
        <w:adjustRightInd w:val="0"/>
        <w:spacing w:line="268" w:lineRule="auto"/>
        <w:ind w:right="295"/>
        <w:contextualSpacing/>
        <w:rPr>
          <w:rFonts w:eastAsia="Calibri"/>
        </w:rPr>
      </w:pPr>
      <w:r w:rsidRPr="002779A8">
        <w:rPr>
          <w:rFonts w:eastAsia="Calibri"/>
        </w:rPr>
        <w:t>Is it acceptable for just the cover sheet of revised plans to have a new stamp, date, and signature, but revised sheets bear original stamp date? - No.</w:t>
      </w:r>
    </w:p>
    <w:p w14:paraId="19C69BC6" w14:textId="77777777" w:rsidR="002D324B" w:rsidRDefault="002D324B" w:rsidP="008971F1">
      <w:pPr>
        <w:suppressAutoHyphens/>
        <w:rPr>
          <w:lang w:eastAsia="ar-SA"/>
        </w:rPr>
      </w:pPr>
    </w:p>
    <w:p w14:paraId="7352BC44" w14:textId="77777777" w:rsidR="002409AB" w:rsidRPr="00E31E8A" w:rsidRDefault="00753E31" w:rsidP="002409AB">
      <w:pPr>
        <w:rPr>
          <w:b/>
          <w:sz w:val="36"/>
          <w:szCs w:val="36"/>
        </w:rPr>
      </w:pPr>
      <w:r w:rsidRPr="00E31E8A">
        <w:rPr>
          <w:b/>
          <w:sz w:val="36"/>
          <w:szCs w:val="36"/>
        </w:rPr>
        <w:t xml:space="preserve">Statute and </w:t>
      </w:r>
      <w:r w:rsidR="00F00C8E" w:rsidRPr="00E31E8A">
        <w:rPr>
          <w:b/>
          <w:sz w:val="36"/>
          <w:szCs w:val="36"/>
        </w:rPr>
        <w:t>R</w:t>
      </w:r>
      <w:r w:rsidRPr="00E31E8A">
        <w:rPr>
          <w:b/>
          <w:sz w:val="36"/>
          <w:szCs w:val="36"/>
        </w:rPr>
        <w:t xml:space="preserve">ule </w:t>
      </w:r>
      <w:r w:rsidR="003C584A" w:rsidRPr="00E31E8A">
        <w:rPr>
          <w:b/>
          <w:sz w:val="36"/>
          <w:szCs w:val="36"/>
        </w:rPr>
        <w:t>C</w:t>
      </w:r>
      <w:r w:rsidRPr="00E31E8A">
        <w:rPr>
          <w:b/>
          <w:sz w:val="36"/>
          <w:szCs w:val="36"/>
        </w:rPr>
        <w:t>hanges</w:t>
      </w:r>
      <w:r w:rsidR="00291804" w:rsidRPr="00E31E8A">
        <w:rPr>
          <w:b/>
          <w:sz w:val="36"/>
          <w:szCs w:val="36"/>
        </w:rPr>
        <w:t xml:space="preserve"> </w:t>
      </w:r>
    </w:p>
    <w:p w14:paraId="480D6587" w14:textId="3B2233BF" w:rsidR="00F00C8E" w:rsidRDefault="00F00C8E" w:rsidP="00F00C8E">
      <w:pPr>
        <w:rPr>
          <w:b/>
        </w:rPr>
      </w:pPr>
      <w:r>
        <w:rPr>
          <w:b/>
        </w:rPr>
        <w:t xml:space="preserve">Rule </w:t>
      </w:r>
      <w:r w:rsidR="005E6167">
        <w:rPr>
          <w:b/>
        </w:rPr>
        <w:t>C</w:t>
      </w:r>
      <w:r>
        <w:rPr>
          <w:b/>
        </w:rPr>
        <w:t xml:space="preserve">hanges </w:t>
      </w:r>
      <w:r w:rsidR="00A91999">
        <w:rPr>
          <w:b/>
        </w:rPr>
        <w:t>Adopted by</w:t>
      </w:r>
      <w:r w:rsidR="0059273B">
        <w:rPr>
          <w:b/>
        </w:rPr>
        <w:t xml:space="preserve"> the </w:t>
      </w:r>
      <w:r w:rsidR="005E6167">
        <w:rPr>
          <w:b/>
        </w:rPr>
        <w:t>L</w:t>
      </w:r>
      <w:r w:rsidR="0059273B">
        <w:rPr>
          <w:b/>
        </w:rPr>
        <w:t>egislature in 20</w:t>
      </w:r>
      <w:r w:rsidR="007A4090">
        <w:rPr>
          <w:b/>
        </w:rPr>
        <w:t>2</w:t>
      </w:r>
      <w:r w:rsidR="00E66869">
        <w:rPr>
          <w:b/>
        </w:rPr>
        <w:t>1</w:t>
      </w:r>
      <w:r>
        <w:rPr>
          <w:b/>
        </w:rPr>
        <w:t xml:space="preserve"> </w:t>
      </w:r>
    </w:p>
    <w:p w14:paraId="44FCCA61" w14:textId="4E81F6B5" w:rsidR="00603365" w:rsidRDefault="00D77B90" w:rsidP="00F00C8E">
      <w:pPr>
        <w:rPr>
          <w:bCs/>
        </w:rPr>
      </w:pPr>
      <w:r>
        <w:rPr>
          <w:bCs/>
        </w:rPr>
        <w:t xml:space="preserve">The legislature </w:t>
      </w:r>
      <w:r w:rsidR="00787D36">
        <w:rPr>
          <w:bCs/>
        </w:rPr>
        <w:t>approved</w:t>
      </w:r>
      <w:r w:rsidR="00AD2FB2">
        <w:rPr>
          <w:bCs/>
        </w:rPr>
        <w:t xml:space="preserve"> the Board’s</w:t>
      </w:r>
      <w:r>
        <w:rPr>
          <w:bCs/>
        </w:rPr>
        <w:t xml:space="preserve"> rule changes this year. Two are related to continuing professional development (CPD). One simplifies the requirements for earning CPD by simply stating the basic requirements of 15 PDHs per year or 30 PDHs per biennium. The carryover of CPD was removed from the rule, but the Board chose to adopt a policy that allows carryover so the basic carryover of 30 PDHs per biennium continues with no change. A new provision to allow the Board to waive the CPD requirements during periods of emergency was added. Finally, the definition of misconduct was amended and now includes a violation of any Idaho law or rule that applies to the practice of engineering or land surveying. </w:t>
      </w:r>
    </w:p>
    <w:p w14:paraId="704F5F7C" w14:textId="77777777" w:rsidR="00D77B90" w:rsidRPr="00D77B90" w:rsidRDefault="00D77B90" w:rsidP="00F00C8E">
      <w:pPr>
        <w:rPr>
          <w:bCs/>
        </w:rPr>
      </w:pPr>
    </w:p>
    <w:p w14:paraId="30ECB904" w14:textId="5AA36DFE" w:rsidR="00A91999" w:rsidRDefault="00A91999" w:rsidP="00F00C8E">
      <w:pPr>
        <w:rPr>
          <w:b/>
        </w:rPr>
      </w:pPr>
      <w:r>
        <w:rPr>
          <w:b/>
        </w:rPr>
        <w:t>Law Changes Adopted by the Legislature in 20</w:t>
      </w:r>
      <w:r w:rsidR="007A4090">
        <w:rPr>
          <w:b/>
        </w:rPr>
        <w:t>2</w:t>
      </w:r>
      <w:r w:rsidR="00E66869">
        <w:rPr>
          <w:b/>
        </w:rPr>
        <w:t>1</w:t>
      </w:r>
    </w:p>
    <w:p w14:paraId="048296C3" w14:textId="2FFA9840" w:rsidR="0023230D" w:rsidRDefault="00D77B90" w:rsidP="00F00C8E">
      <w:pPr>
        <w:rPr>
          <w:bCs/>
        </w:rPr>
      </w:pPr>
      <w:r>
        <w:rPr>
          <w:bCs/>
        </w:rPr>
        <w:t xml:space="preserve">The legislature passed and the governor signed Senate Bill 1011 that updated the state plane coordinate provisions to align with the new datums the National </w:t>
      </w:r>
      <w:proofErr w:type="spellStart"/>
      <w:r>
        <w:rPr>
          <w:bCs/>
        </w:rPr>
        <w:t>Geodedic</w:t>
      </w:r>
      <w:proofErr w:type="spellEnd"/>
      <w:r>
        <w:rPr>
          <w:bCs/>
        </w:rPr>
        <w:t xml:space="preserve"> Survey intends to implement in the coming years. </w:t>
      </w:r>
    </w:p>
    <w:p w14:paraId="3BAF8C64" w14:textId="77777777" w:rsidR="00D77B90" w:rsidRPr="00D77B90" w:rsidRDefault="00D77B90" w:rsidP="00F00C8E">
      <w:pPr>
        <w:rPr>
          <w:bCs/>
        </w:rPr>
      </w:pPr>
    </w:p>
    <w:p w14:paraId="20DE752F" w14:textId="4B93F355" w:rsidR="005E6167" w:rsidRDefault="005E6167" w:rsidP="00F00C8E">
      <w:pPr>
        <w:rPr>
          <w:b/>
        </w:rPr>
      </w:pPr>
      <w:bookmarkStart w:id="0" w:name="_Hlk34905561"/>
      <w:r>
        <w:rPr>
          <w:b/>
        </w:rPr>
        <w:t xml:space="preserve">Out-year </w:t>
      </w:r>
      <w:r w:rsidR="00063529">
        <w:rPr>
          <w:b/>
        </w:rPr>
        <w:t>Rule</w:t>
      </w:r>
      <w:r>
        <w:rPr>
          <w:b/>
        </w:rPr>
        <w:t xml:space="preserve"> Changes Considered by the Board </w:t>
      </w:r>
    </w:p>
    <w:bookmarkEnd w:id="0"/>
    <w:p w14:paraId="74DFD0B9" w14:textId="18FD7519" w:rsidR="00F2084A" w:rsidRDefault="00F2084A" w:rsidP="00F00C8E">
      <w:pPr>
        <w:rPr>
          <w:bCs/>
        </w:rPr>
      </w:pPr>
      <w:r>
        <w:rPr>
          <w:bCs/>
        </w:rPr>
        <w:t>The governor issued executive order EO 2020-01 Zero Based Regulation that places a moratorium on new rules in 202</w:t>
      </w:r>
      <w:r w:rsidR="00787D36">
        <w:rPr>
          <w:bCs/>
        </w:rPr>
        <w:t>1</w:t>
      </w:r>
      <w:r>
        <w:rPr>
          <w:bCs/>
        </w:rPr>
        <w:t xml:space="preserve">. It also implements a review process whereby all rules will be reviewed once </w:t>
      </w:r>
      <w:r w:rsidR="00D24CD1">
        <w:rPr>
          <w:bCs/>
        </w:rPr>
        <w:t>in the next</w:t>
      </w:r>
      <w:r>
        <w:rPr>
          <w:bCs/>
        </w:rPr>
        <w:t xml:space="preserve"> five years using a process that repeals </w:t>
      </w:r>
      <w:r w:rsidR="00063529">
        <w:rPr>
          <w:bCs/>
        </w:rPr>
        <w:t>existing</w:t>
      </w:r>
      <w:r>
        <w:rPr>
          <w:bCs/>
        </w:rPr>
        <w:t xml:space="preserve"> rules and re-evaluates whether to reauthorize </w:t>
      </w:r>
      <w:r w:rsidR="00063529">
        <w:rPr>
          <w:bCs/>
        </w:rPr>
        <w:t xml:space="preserve">new </w:t>
      </w:r>
      <w:r>
        <w:rPr>
          <w:bCs/>
        </w:rPr>
        <w:t xml:space="preserve">rules going forward. </w:t>
      </w:r>
      <w:r w:rsidR="00D24CD1">
        <w:rPr>
          <w:bCs/>
        </w:rPr>
        <w:t>F</w:t>
      </w:r>
      <w:r>
        <w:rPr>
          <w:bCs/>
        </w:rPr>
        <w:t xml:space="preserve">uture rule changes will be made once </w:t>
      </w:r>
      <w:r w:rsidR="00D24CD1">
        <w:rPr>
          <w:bCs/>
        </w:rPr>
        <w:t>in the next</w:t>
      </w:r>
      <w:r>
        <w:rPr>
          <w:bCs/>
        </w:rPr>
        <w:t xml:space="preserve"> five year</w:t>
      </w:r>
      <w:r w:rsidR="008E1D95">
        <w:rPr>
          <w:bCs/>
        </w:rPr>
        <w:t>s</w:t>
      </w:r>
      <w:r>
        <w:rPr>
          <w:bCs/>
        </w:rPr>
        <w:t xml:space="preserve"> as part of this effort instead of annually as had been the </w:t>
      </w:r>
      <w:r w:rsidR="00063529">
        <w:rPr>
          <w:bCs/>
        </w:rPr>
        <w:t xml:space="preserve">Board’s </w:t>
      </w:r>
      <w:r>
        <w:rPr>
          <w:bCs/>
        </w:rPr>
        <w:t xml:space="preserve">practice. </w:t>
      </w:r>
      <w:r w:rsidR="007A192B">
        <w:rPr>
          <w:bCs/>
        </w:rPr>
        <w:t xml:space="preserve">The Board’s rules </w:t>
      </w:r>
      <w:r w:rsidR="00E86B24">
        <w:rPr>
          <w:bCs/>
        </w:rPr>
        <w:t>are proposed to</w:t>
      </w:r>
      <w:r w:rsidR="007A192B">
        <w:rPr>
          <w:bCs/>
        </w:rPr>
        <w:t xml:space="preserve"> be evaluated in fiscal year </w:t>
      </w:r>
      <w:r w:rsidR="007D616F">
        <w:rPr>
          <w:bCs/>
        </w:rPr>
        <w:t>202</w:t>
      </w:r>
      <w:r w:rsidR="00E66869">
        <w:rPr>
          <w:bCs/>
        </w:rPr>
        <w:t>3</w:t>
      </w:r>
      <w:r w:rsidR="007D616F">
        <w:rPr>
          <w:bCs/>
        </w:rPr>
        <w:t xml:space="preserve"> or </w:t>
      </w:r>
      <w:r w:rsidR="0070190E">
        <w:rPr>
          <w:bCs/>
        </w:rPr>
        <w:t>beyond.</w:t>
      </w:r>
      <w:r w:rsidR="007A192B">
        <w:rPr>
          <w:bCs/>
        </w:rPr>
        <w:t xml:space="preserve"> </w:t>
      </w:r>
    </w:p>
    <w:p w14:paraId="0266DED0" w14:textId="12CC6123" w:rsidR="00D77B90" w:rsidRDefault="00D77B90" w:rsidP="00F00C8E">
      <w:pPr>
        <w:rPr>
          <w:bCs/>
        </w:rPr>
      </w:pPr>
    </w:p>
    <w:p w14:paraId="45B738C8" w14:textId="52E226F1" w:rsidR="00D77B90" w:rsidRDefault="00D77B90" w:rsidP="00F00C8E">
      <w:pPr>
        <w:rPr>
          <w:bCs/>
        </w:rPr>
      </w:pPr>
      <w:r>
        <w:rPr>
          <w:bCs/>
        </w:rPr>
        <w:t>The legislature did not</w:t>
      </w:r>
      <w:r w:rsidR="00582643">
        <w:rPr>
          <w:bCs/>
        </w:rPr>
        <w:t xml:space="preserve"> yet</w:t>
      </w:r>
      <w:r>
        <w:rPr>
          <w:bCs/>
        </w:rPr>
        <w:t xml:space="preserve"> approve the Board’s rules again this </w:t>
      </w:r>
      <w:proofErr w:type="gramStart"/>
      <w:r>
        <w:rPr>
          <w:bCs/>
        </w:rPr>
        <w:t>year</w:t>
      </w:r>
      <w:proofErr w:type="gramEnd"/>
      <w:r>
        <w:rPr>
          <w:bCs/>
        </w:rPr>
        <w:t xml:space="preserve"> so the Board implemented temporary rules effective at the adjournment of the legislature. One new rule </w:t>
      </w:r>
      <w:r w:rsidR="00582643">
        <w:rPr>
          <w:bCs/>
        </w:rPr>
        <w:t>will</w:t>
      </w:r>
      <w:r>
        <w:rPr>
          <w:bCs/>
        </w:rPr>
        <w:t xml:space="preserve"> be added to adopt the </w:t>
      </w:r>
      <w:proofErr w:type="spellStart"/>
      <w:r w:rsidR="00582643">
        <w:rPr>
          <w:bCs/>
        </w:rPr>
        <w:t>offical</w:t>
      </w:r>
      <w:proofErr w:type="spellEnd"/>
      <w:r w:rsidR="00582643">
        <w:rPr>
          <w:bCs/>
        </w:rPr>
        <w:t xml:space="preserve"> </w:t>
      </w:r>
      <w:r>
        <w:rPr>
          <w:bCs/>
        </w:rPr>
        <w:t xml:space="preserve">datums for state plane </w:t>
      </w:r>
      <w:r w:rsidR="00582643">
        <w:rPr>
          <w:bCs/>
        </w:rPr>
        <w:t>projections</w:t>
      </w:r>
      <w:r w:rsidR="00787D36">
        <w:rPr>
          <w:bCs/>
        </w:rPr>
        <w:t xml:space="preserve"> in 202</w:t>
      </w:r>
      <w:r w:rsidR="00582643">
        <w:rPr>
          <w:bCs/>
        </w:rPr>
        <w:t>1</w:t>
      </w:r>
      <w:r>
        <w:rPr>
          <w:bCs/>
        </w:rPr>
        <w:t>.</w:t>
      </w:r>
    </w:p>
    <w:p w14:paraId="4A1E8F2F" w14:textId="1167EB2C" w:rsidR="007A192B" w:rsidRDefault="007A192B" w:rsidP="00F00C8E">
      <w:pPr>
        <w:rPr>
          <w:bCs/>
        </w:rPr>
      </w:pPr>
    </w:p>
    <w:p w14:paraId="2EEF296B" w14:textId="520E6337" w:rsidR="004853E5" w:rsidRPr="00D77B90" w:rsidRDefault="00063529" w:rsidP="00F00C8E">
      <w:pPr>
        <w:rPr>
          <w:b/>
        </w:rPr>
      </w:pPr>
      <w:r>
        <w:rPr>
          <w:b/>
        </w:rPr>
        <w:t xml:space="preserve">Out-year Law Changes Considered by the Board </w:t>
      </w:r>
    </w:p>
    <w:p w14:paraId="691C9613" w14:textId="77777777" w:rsidR="00D207D6" w:rsidRDefault="00D207D6" w:rsidP="00D207D6">
      <w:r>
        <w:t>Housekeeping law changes in 2022 and beyond</w:t>
      </w:r>
    </w:p>
    <w:p w14:paraId="08B639F6" w14:textId="1087039B" w:rsidR="00D207D6" w:rsidRDefault="00D207D6" w:rsidP="00D207D6">
      <w:pPr>
        <w:numPr>
          <w:ilvl w:val="1"/>
          <w:numId w:val="27"/>
        </w:numPr>
      </w:pPr>
      <w:r>
        <w:t xml:space="preserve">Basis of bearing </w:t>
      </w:r>
    </w:p>
    <w:p w14:paraId="26A1FCD8" w14:textId="3A85B0AD" w:rsidR="00096A74" w:rsidRDefault="00096A74" w:rsidP="00D207D6">
      <w:pPr>
        <w:numPr>
          <w:ilvl w:val="1"/>
          <w:numId w:val="27"/>
        </w:numPr>
      </w:pPr>
      <w:r>
        <w:t>Corner records</w:t>
      </w:r>
    </w:p>
    <w:p w14:paraId="00B58DAA" w14:textId="77777777" w:rsidR="00B97A39" w:rsidRDefault="00B97A39" w:rsidP="00096A74">
      <w:pPr>
        <w:numPr>
          <w:ilvl w:val="1"/>
          <w:numId w:val="27"/>
        </w:numPr>
      </w:pPr>
      <w:r>
        <w:t>Interns</w:t>
      </w:r>
    </w:p>
    <w:p w14:paraId="728013C4" w14:textId="086408E2" w:rsidR="00096A74" w:rsidRDefault="00D207D6" w:rsidP="00096A74">
      <w:pPr>
        <w:numPr>
          <w:ilvl w:val="1"/>
          <w:numId w:val="27"/>
        </w:numPr>
      </w:pPr>
      <w:r>
        <w:t>Monument definition</w:t>
      </w:r>
      <w:r w:rsidR="00096A74" w:rsidRPr="00096A74">
        <w:t xml:space="preserve"> </w:t>
      </w:r>
    </w:p>
    <w:p w14:paraId="4C182192" w14:textId="7F33C8B4" w:rsidR="00096A74" w:rsidRDefault="00A45D1C" w:rsidP="00096A74">
      <w:pPr>
        <w:numPr>
          <w:ilvl w:val="1"/>
          <w:numId w:val="27"/>
        </w:numPr>
      </w:pPr>
      <w:r>
        <w:t xml:space="preserve">Ties to </w:t>
      </w:r>
      <w:r w:rsidR="00096A74">
        <w:t>Public Land Survey Corner</w:t>
      </w:r>
      <w:r>
        <w:t>s</w:t>
      </w:r>
    </w:p>
    <w:p w14:paraId="3A0062FD" w14:textId="13BFA98C" w:rsidR="00EB3FBE" w:rsidRDefault="00EB3FBE" w:rsidP="00B61BDC">
      <w:pPr>
        <w:numPr>
          <w:ilvl w:val="1"/>
          <w:numId w:val="27"/>
        </w:numPr>
      </w:pPr>
      <w:r>
        <w:t>Signatures</w:t>
      </w:r>
    </w:p>
    <w:p w14:paraId="2C70A33A" w14:textId="77777777" w:rsidR="00D207D6" w:rsidRDefault="00D207D6" w:rsidP="00D207D6"/>
    <w:p w14:paraId="13838BA1" w14:textId="0ADD7C25" w:rsidR="00D207D6" w:rsidRDefault="00D207D6" w:rsidP="00D207D6">
      <w:r>
        <w:t>The proposed outyear definition changes for plats, corner records and records of survey are as follows:</w:t>
      </w:r>
    </w:p>
    <w:p w14:paraId="6DF05AF3" w14:textId="77777777" w:rsidR="00EB3FBE" w:rsidRDefault="00EB3FBE" w:rsidP="00D207D6"/>
    <w:p w14:paraId="5F9DF660" w14:textId="2DFAF5B4" w:rsidR="00BD351A" w:rsidRPr="00BD351A" w:rsidRDefault="00BD351A" w:rsidP="00EB3FBE">
      <w:pPr>
        <w:shd w:val="clear" w:color="auto" w:fill="FFFFFF"/>
        <w:spacing w:line="240" w:lineRule="atLeast"/>
        <w:ind w:firstLine="722"/>
        <w:jc w:val="both"/>
        <w:rPr>
          <w:color w:val="161616"/>
          <w:spacing w:val="5"/>
        </w:rPr>
      </w:pPr>
      <w:r w:rsidRPr="00BD351A">
        <w:rPr>
          <w:color w:val="161616"/>
          <w:spacing w:val="5"/>
        </w:rPr>
        <w:t>31-3205.  </w:t>
      </w:r>
      <w:r w:rsidRPr="00BD351A">
        <w:rPr>
          <w:caps/>
          <w:color w:val="161616"/>
          <w:spacing w:val="5"/>
        </w:rPr>
        <w:t>Recorder’s fees. </w:t>
      </w:r>
    </w:p>
    <w:p w14:paraId="4A01AC19" w14:textId="77777777" w:rsidR="00BD351A" w:rsidRPr="00BD351A" w:rsidRDefault="00BD351A" w:rsidP="00BD351A">
      <w:pPr>
        <w:shd w:val="clear" w:color="auto" w:fill="FFFFFF"/>
        <w:spacing w:line="240" w:lineRule="atLeast"/>
        <w:ind w:firstLine="722"/>
        <w:jc w:val="both"/>
        <w:rPr>
          <w:color w:val="161616"/>
          <w:spacing w:val="5"/>
        </w:rPr>
      </w:pPr>
      <w:r w:rsidRPr="00BD351A">
        <w:rPr>
          <w:color w:val="161616"/>
          <w:spacing w:val="5"/>
        </w:rPr>
        <w:lastRenderedPageBreak/>
        <w:t xml:space="preserve">(4)  All instruments delivered to the county recorder for record shall be recorded rather than filed </w:t>
      </w:r>
      <w:proofErr w:type="gramStart"/>
      <w:r w:rsidRPr="00BD351A">
        <w:rPr>
          <w:color w:val="161616"/>
          <w:spacing w:val="5"/>
        </w:rPr>
        <w:t>with the exception of</w:t>
      </w:r>
      <w:proofErr w:type="gramEnd"/>
      <w:r w:rsidRPr="00BD351A">
        <w:rPr>
          <w:color w:val="161616"/>
          <w:spacing w:val="5"/>
        </w:rPr>
        <w:t xml:space="preserve"> plats, surveys, </w:t>
      </w:r>
      <w:r w:rsidRPr="00A44BC8">
        <w:rPr>
          <w:strike/>
          <w:color w:val="161616"/>
          <w:spacing w:val="5"/>
        </w:rPr>
        <w:t>cornerstone markers</w:t>
      </w:r>
      <w:r w:rsidRPr="00A44BC8">
        <w:rPr>
          <w:color w:val="161616"/>
          <w:spacing w:val="5"/>
        </w:rPr>
        <w:t xml:space="preserve"> </w:t>
      </w:r>
      <w:r w:rsidRPr="00A44BC8">
        <w:rPr>
          <w:color w:val="161616"/>
          <w:spacing w:val="5"/>
          <w:u w:val="single"/>
        </w:rPr>
        <w:t>corner records</w:t>
      </w:r>
      <w:r w:rsidRPr="00BD351A">
        <w:rPr>
          <w:color w:val="161616"/>
          <w:spacing w:val="5"/>
          <w:u w:val="single"/>
        </w:rPr>
        <w:t xml:space="preserve"> </w:t>
      </w:r>
      <w:r w:rsidRPr="00BD351A">
        <w:rPr>
          <w:color w:val="161616"/>
          <w:spacing w:val="5"/>
        </w:rPr>
        <w:t>and instruments under the uniform commercial code.</w:t>
      </w:r>
    </w:p>
    <w:p w14:paraId="1F11E838" w14:textId="77777777" w:rsidR="00BD351A" w:rsidRPr="00BD351A" w:rsidRDefault="00BD351A" w:rsidP="00BD351A">
      <w:pPr>
        <w:shd w:val="clear" w:color="auto" w:fill="FFFFFF"/>
        <w:spacing w:line="240" w:lineRule="atLeast"/>
        <w:jc w:val="both"/>
        <w:rPr>
          <w:color w:val="161616"/>
          <w:spacing w:val="5"/>
          <w:u w:val="single"/>
        </w:rPr>
      </w:pPr>
    </w:p>
    <w:p w14:paraId="0D066CB6" w14:textId="77777777" w:rsidR="00BD351A" w:rsidRPr="00BD351A" w:rsidRDefault="00BD351A" w:rsidP="00BD351A">
      <w:pPr>
        <w:shd w:val="clear" w:color="auto" w:fill="FFFFFF"/>
        <w:spacing w:line="240" w:lineRule="atLeast"/>
        <w:ind w:firstLine="722"/>
        <w:jc w:val="both"/>
        <w:rPr>
          <w:color w:val="161616"/>
          <w:spacing w:val="5"/>
          <w:u w:val="single"/>
        </w:rPr>
      </w:pPr>
    </w:p>
    <w:p w14:paraId="4A8536B7" w14:textId="77777777" w:rsidR="00BD351A" w:rsidRPr="00BD351A" w:rsidRDefault="00BD351A" w:rsidP="00BD351A">
      <w:pPr>
        <w:shd w:val="clear" w:color="auto" w:fill="FFFFFF"/>
        <w:spacing w:line="240" w:lineRule="atLeast"/>
        <w:ind w:firstLine="722"/>
        <w:jc w:val="both"/>
        <w:rPr>
          <w:color w:val="161616"/>
          <w:spacing w:val="5"/>
        </w:rPr>
      </w:pPr>
      <w:r w:rsidRPr="00BD351A">
        <w:rPr>
          <w:color w:val="161616"/>
          <w:spacing w:val="5"/>
        </w:rPr>
        <w:t xml:space="preserve">54-1202. DEFINITIONS. As used in this </w:t>
      </w:r>
      <w:proofErr w:type="gramStart"/>
      <w:r w:rsidRPr="00BD351A">
        <w:rPr>
          <w:color w:val="161616"/>
          <w:spacing w:val="5"/>
        </w:rPr>
        <w:t>chapter, unless</w:t>
      </w:r>
      <w:proofErr w:type="gramEnd"/>
      <w:r w:rsidRPr="00BD351A">
        <w:rPr>
          <w:color w:val="161616"/>
          <w:spacing w:val="5"/>
        </w:rPr>
        <w:t xml:space="preserve"> the context or subject matter requires otherwise.</w:t>
      </w:r>
    </w:p>
    <w:p w14:paraId="7390F7F3" w14:textId="77777777" w:rsidR="00BD351A" w:rsidRPr="00BD351A" w:rsidRDefault="00BD351A" w:rsidP="00BD351A">
      <w:pPr>
        <w:shd w:val="clear" w:color="auto" w:fill="FFFFFF"/>
        <w:spacing w:line="240" w:lineRule="atLeast"/>
        <w:ind w:firstLine="722"/>
        <w:jc w:val="both"/>
        <w:rPr>
          <w:color w:val="161616"/>
          <w:spacing w:val="5"/>
          <w:u w:val="single"/>
        </w:rPr>
      </w:pPr>
    </w:p>
    <w:p w14:paraId="1B850D94" w14:textId="77777777" w:rsidR="00BD351A" w:rsidRPr="00BD351A" w:rsidRDefault="00BD351A" w:rsidP="00BD351A">
      <w:pPr>
        <w:shd w:val="clear" w:color="auto" w:fill="FFFFFF"/>
        <w:spacing w:line="240" w:lineRule="atLeast"/>
        <w:ind w:firstLine="722"/>
        <w:jc w:val="both"/>
        <w:rPr>
          <w:color w:val="161616"/>
          <w:spacing w:val="5"/>
        </w:rPr>
      </w:pPr>
      <w:r w:rsidRPr="00BD351A">
        <w:rPr>
          <w:color w:val="161616"/>
          <w:spacing w:val="5"/>
        </w:rPr>
        <w:t xml:space="preserve">(7)  "Engineer intern" means a person who has </w:t>
      </w:r>
      <w:r w:rsidRPr="00BD351A">
        <w:rPr>
          <w:strike/>
          <w:color w:val="161616"/>
          <w:spacing w:val="5"/>
        </w:rPr>
        <w:t>qualified for, taken and passed an examination in the fundamentals of engineering subjects</w:t>
      </w:r>
      <w:r w:rsidRPr="00BD351A">
        <w:rPr>
          <w:color w:val="161616"/>
          <w:spacing w:val="5"/>
        </w:rPr>
        <w:t xml:space="preserve"> </w:t>
      </w:r>
      <w:r w:rsidRPr="00A44BC8">
        <w:rPr>
          <w:color w:val="161616"/>
          <w:spacing w:val="5"/>
          <w:u w:val="single"/>
        </w:rPr>
        <w:t>been duly certified as an engineer intern</w:t>
      </w:r>
      <w:r w:rsidRPr="00BD351A">
        <w:rPr>
          <w:color w:val="161616"/>
          <w:spacing w:val="5"/>
        </w:rPr>
        <w:t xml:space="preserve"> by the board as provided in this chapter.</w:t>
      </w:r>
    </w:p>
    <w:p w14:paraId="5A66BA9C" w14:textId="77777777" w:rsidR="00BD351A" w:rsidRPr="00BD351A" w:rsidRDefault="00BD351A" w:rsidP="00BD351A">
      <w:pPr>
        <w:shd w:val="clear" w:color="auto" w:fill="FFFFFF"/>
        <w:spacing w:line="240" w:lineRule="atLeast"/>
        <w:ind w:firstLine="722"/>
        <w:jc w:val="both"/>
        <w:rPr>
          <w:color w:val="161616"/>
          <w:spacing w:val="5"/>
        </w:rPr>
      </w:pPr>
      <w:r w:rsidRPr="00BD351A">
        <w:rPr>
          <w:color w:val="161616"/>
          <w:spacing w:val="5"/>
        </w:rPr>
        <w:t xml:space="preserve">(8)  "Land surveyor intern" means a person who has </w:t>
      </w:r>
      <w:r w:rsidRPr="00BD351A">
        <w:rPr>
          <w:strike/>
          <w:color w:val="161616"/>
          <w:spacing w:val="5"/>
        </w:rPr>
        <w:t xml:space="preserve">qualified for, taken and passed an examination in the fundamentals of </w:t>
      </w:r>
      <w:r w:rsidRPr="00A44BC8">
        <w:rPr>
          <w:strike/>
          <w:color w:val="161616"/>
          <w:spacing w:val="5"/>
        </w:rPr>
        <w:t xml:space="preserve">surveying </w:t>
      </w:r>
      <w:r w:rsidRPr="00A44BC8">
        <w:rPr>
          <w:color w:val="161616"/>
          <w:spacing w:val="5"/>
          <w:u w:val="single"/>
        </w:rPr>
        <w:t>been duly certified as a land surveyor intern by the board</w:t>
      </w:r>
      <w:r w:rsidRPr="00BD351A">
        <w:rPr>
          <w:color w:val="161616"/>
          <w:spacing w:val="5"/>
        </w:rPr>
        <w:t xml:space="preserve"> as provided in this chapter.</w:t>
      </w:r>
    </w:p>
    <w:p w14:paraId="3211D654" w14:textId="00A796E2" w:rsidR="00BD351A" w:rsidRPr="00BD351A" w:rsidRDefault="00BD351A" w:rsidP="00BD351A">
      <w:pPr>
        <w:kinsoku w:val="0"/>
        <w:overflowPunct w:val="0"/>
        <w:autoSpaceDE w:val="0"/>
        <w:autoSpaceDN w:val="0"/>
        <w:adjustRightInd w:val="0"/>
        <w:spacing w:before="1"/>
        <w:ind w:left="39" w:right="70" w:firstLine="681"/>
        <w:rPr>
          <w:rFonts w:eastAsiaTheme="minorHAnsi"/>
          <w:color w:val="161616"/>
          <w:spacing w:val="5"/>
        </w:rPr>
      </w:pPr>
      <w:r w:rsidRPr="00BD351A">
        <w:rPr>
          <w:rFonts w:eastAsiaTheme="minorHAnsi"/>
          <w:color w:val="161616"/>
          <w:spacing w:val="5"/>
        </w:rPr>
        <w:t>(18</w:t>
      </w:r>
      <w:r w:rsidRPr="00A44BC8">
        <w:rPr>
          <w:rFonts w:eastAsiaTheme="minorHAnsi"/>
          <w:color w:val="161616"/>
          <w:spacing w:val="5"/>
        </w:rPr>
        <w:t>) </w:t>
      </w:r>
      <w:r w:rsidRPr="00A44BC8">
        <w:rPr>
          <w:rFonts w:eastAsiaTheme="minorHAnsi"/>
          <w:color w:val="161616"/>
          <w:spacing w:val="5"/>
          <w:u w:val="single"/>
        </w:rPr>
        <w:t>Signature. The term</w:t>
      </w:r>
      <w:r w:rsidRPr="00A44BC8">
        <w:rPr>
          <w:rFonts w:eastAsiaTheme="minorHAnsi"/>
          <w:color w:val="161616"/>
          <w:spacing w:val="5"/>
        </w:rPr>
        <w:t xml:space="preserve"> "Signature" </w:t>
      </w:r>
      <w:r w:rsidRPr="00A44BC8">
        <w:rPr>
          <w:rFonts w:eastAsiaTheme="minorHAnsi"/>
          <w:strike/>
          <w:color w:val="161616"/>
          <w:spacing w:val="5"/>
        </w:rPr>
        <w:t>means either</w:t>
      </w:r>
      <w:r w:rsidRPr="00A44BC8">
        <w:rPr>
          <w:rFonts w:eastAsiaTheme="minorHAnsi"/>
          <w:color w:val="161616"/>
          <w:spacing w:val="5"/>
        </w:rPr>
        <w:t xml:space="preserve"> </w:t>
      </w:r>
      <w:r w:rsidRPr="00A44BC8">
        <w:rPr>
          <w:rFonts w:eastAsiaTheme="minorHAnsi"/>
          <w:color w:val="161616"/>
          <w:spacing w:val="5"/>
          <w:u w:val="single"/>
        </w:rPr>
        <w:t>shall include the terms “manual signature”, “facsimile signature” and “digital signature” and shall be defined as follows: (a)Manual Signature. A manual signature is</w:t>
      </w:r>
      <w:r w:rsidRPr="00A44BC8">
        <w:rPr>
          <w:rFonts w:eastAsiaTheme="minorHAnsi"/>
          <w:color w:val="161616"/>
          <w:spacing w:val="5"/>
        </w:rPr>
        <w:t xml:space="preserve"> </w:t>
      </w:r>
      <w:r w:rsidRPr="00A44BC8">
        <w:rPr>
          <w:rFonts w:eastAsiaTheme="minorHAnsi"/>
          <w:strike/>
          <w:color w:val="161616"/>
          <w:spacing w:val="5"/>
        </w:rPr>
        <w:t xml:space="preserve">an </w:t>
      </w:r>
      <w:r w:rsidRPr="00A44BC8">
        <w:rPr>
          <w:rFonts w:eastAsiaTheme="minorHAnsi"/>
          <w:color w:val="161616"/>
          <w:spacing w:val="5"/>
          <w:u w:val="single"/>
        </w:rPr>
        <w:t>the</w:t>
      </w:r>
      <w:r w:rsidRPr="00A44BC8">
        <w:rPr>
          <w:rFonts w:eastAsiaTheme="minorHAnsi"/>
          <w:color w:val="161616"/>
          <w:spacing w:val="5"/>
        </w:rPr>
        <w:t xml:space="preserve"> original handwritten </w:t>
      </w:r>
      <w:r w:rsidRPr="00A44BC8">
        <w:rPr>
          <w:rFonts w:eastAsiaTheme="minorHAnsi"/>
          <w:strike/>
          <w:color w:val="161616"/>
          <w:spacing w:val="5"/>
        </w:rPr>
        <w:t>message identification containing the</w:t>
      </w:r>
      <w:r w:rsidRPr="00A44BC8">
        <w:rPr>
          <w:rFonts w:eastAsiaTheme="minorHAnsi"/>
          <w:color w:val="161616"/>
          <w:spacing w:val="5"/>
        </w:rPr>
        <w:t xml:space="preserve"> name of the person </w:t>
      </w:r>
      <w:r w:rsidRPr="00A44BC8">
        <w:rPr>
          <w:rFonts w:eastAsiaTheme="minorHAnsi"/>
          <w:strike/>
          <w:color w:val="161616"/>
          <w:spacing w:val="5"/>
        </w:rPr>
        <w:t>who</w:t>
      </w:r>
      <w:r w:rsidRPr="00A44BC8">
        <w:rPr>
          <w:rFonts w:eastAsiaTheme="minorHAnsi"/>
          <w:color w:val="161616"/>
          <w:spacing w:val="5"/>
        </w:rPr>
        <w:t xml:space="preserve"> applied </w:t>
      </w:r>
      <w:r w:rsidRPr="00A44BC8">
        <w:rPr>
          <w:rFonts w:eastAsiaTheme="minorHAnsi"/>
          <w:strike/>
          <w:color w:val="161616"/>
          <w:spacing w:val="5"/>
        </w:rPr>
        <w:t xml:space="preserve">it </w:t>
      </w:r>
      <w:r w:rsidRPr="00A44BC8">
        <w:rPr>
          <w:rFonts w:eastAsiaTheme="minorHAnsi"/>
          <w:color w:val="161616"/>
          <w:spacing w:val="5"/>
          <w:u w:val="single"/>
        </w:rPr>
        <w:t>to a document or record that identifies the person, serves as a means of authentication of the contents of the document, provides responsibility for the creation of the document and provides for accountability for the contents of the document; (b) Facsimile Signature. A facsimile signature is a graphic representation of a manual signature attached to or logically associated with a record and executed or adopted by a person with the intent to sign the record</w:t>
      </w:r>
      <w:r w:rsidRPr="00A44BC8">
        <w:rPr>
          <w:rFonts w:eastAsiaTheme="minorHAnsi"/>
          <w:color w:val="161616"/>
          <w:spacing w:val="5"/>
        </w:rPr>
        <w:t xml:space="preserve">; </w:t>
      </w:r>
      <w:r w:rsidRPr="00A44BC8">
        <w:rPr>
          <w:rFonts w:eastAsiaTheme="minorHAnsi"/>
          <w:strike/>
          <w:color w:val="161616"/>
          <w:spacing w:val="5"/>
        </w:rPr>
        <w:t>or (b)</w:t>
      </w:r>
      <w:r w:rsidRPr="00A44BC8">
        <w:rPr>
          <w:rFonts w:eastAsiaTheme="minorHAnsi"/>
          <w:color w:val="161616"/>
          <w:spacing w:val="5"/>
        </w:rPr>
        <w:t>(c</w:t>
      </w:r>
      <w:r w:rsidRPr="00A44BC8">
        <w:rPr>
          <w:rFonts w:eastAsiaTheme="minorHAnsi"/>
          <w:color w:val="161616"/>
          <w:spacing w:val="5"/>
          <w:u w:val="single"/>
        </w:rPr>
        <w:t xml:space="preserve">) Digital Signature. A digital signature is </w:t>
      </w:r>
      <w:r w:rsidRPr="00A44BC8">
        <w:rPr>
          <w:rFonts w:eastAsiaTheme="minorHAnsi"/>
          <w:color w:val="161616"/>
          <w:spacing w:val="5"/>
        </w:rPr>
        <w:t xml:space="preserve">a digital </w:t>
      </w:r>
      <w:r w:rsidRPr="00A44BC8">
        <w:rPr>
          <w:rFonts w:eastAsiaTheme="minorHAnsi"/>
          <w:strike/>
          <w:color w:val="161616"/>
          <w:spacing w:val="5"/>
        </w:rPr>
        <w:t>signature, which is an electronic document</w:t>
      </w:r>
      <w:r w:rsidRPr="00A44BC8">
        <w:rPr>
          <w:rFonts w:eastAsiaTheme="minorHAnsi"/>
          <w:color w:val="161616"/>
          <w:spacing w:val="5"/>
        </w:rPr>
        <w:t xml:space="preserve"> authentication process attached to or logically associated with an electronic </w:t>
      </w:r>
      <w:proofErr w:type="gramStart"/>
      <w:r w:rsidRPr="00A44BC8">
        <w:rPr>
          <w:rFonts w:eastAsiaTheme="minorHAnsi"/>
          <w:color w:val="161616"/>
          <w:spacing w:val="5"/>
        </w:rPr>
        <w:t>document</w:t>
      </w:r>
      <w:r w:rsidRPr="00A44BC8">
        <w:rPr>
          <w:rFonts w:eastAsiaTheme="minorHAnsi"/>
          <w:color w:val="161616"/>
          <w:spacing w:val="5"/>
          <w:u w:val="single"/>
        </w:rPr>
        <w:t>, and</w:t>
      </w:r>
      <w:proofErr w:type="gramEnd"/>
      <w:r w:rsidRPr="00A44BC8">
        <w:rPr>
          <w:rFonts w:eastAsiaTheme="minorHAnsi"/>
          <w:color w:val="161616"/>
          <w:spacing w:val="5"/>
          <w:u w:val="single"/>
        </w:rPr>
        <w:t xml:space="preserve"> </w:t>
      </w:r>
      <w:r w:rsidRPr="00A44BC8">
        <w:rPr>
          <w:rFonts w:eastAsiaTheme="minorHAnsi"/>
          <w:u w:val="single"/>
        </w:rPr>
        <w:t>executed or adopted by a person with the intent to sign the document or record</w:t>
      </w:r>
      <w:r w:rsidRPr="00A44BC8">
        <w:rPr>
          <w:rFonts w:eastAsiaTheme="minorHAnsi"/>
          <w:color w:val="161616"/>
          <w:spacing w:val="5"/>
          <w:u w:val="single"/>
        </w:rPr>
        <w:t>.</w:t>
      </w:r>
      <w:r w:rsidRPr="00A44BC8">
        <w:rPr>
          <w:rFonts w:eastAsiaTheme="minorHAnsi"/>
          <w:color w:val="161616"/>
          <w:spacing w:val="5"/>
        </w:rPr>
        <w:t xml:space="preserve"> </w:t>
      </w:r>
      <w:r w:rsidRPr="00A44BC8">
        <w:rPr>
          <w:rFonts w:eastAsiaTheme="minorHAnsi"/>
          <w:strike/>
          <w:color w:val="161616"/>
          <w:spacing w:val="5"/>
        </w:rPr>
        <w:t>The</w:t>
      </w:r>
      <w:r w:rsidRPr="00A44BC8">
        <w:rPr>
          <w:rFonts w:eastAsiaTheme="minorHAnsi"/>
          <w:color w:val="161616"/>
          <w:spacing w:val="5"/>
          <w:u w:val="single"/>
        </w:rPr>
        <w:t xml:space="preserve"> A</w:t>
      </w:r>
      <w:r w:rsidRPr="00A44BC8">
        <w:rPr>
          <w:rFonts w:eastAsiaTheme="minorHAnsi"/>
          <w:color w:val="161616"/>
          <w:spacing w:val="5"/>
        </w:rPr>
        <w:t xml:space="preserve"> digital signature must be unique to the person using it; must be capable of verification; must be under the sole control of the person using it; and must be linked to a document in such a manner that the digital signature is invalidated if any data in the document is changed. </w:t>
      </w:r>
      <w:r w:rsidRPr="00A44BC8">
        <w:rPr>
          <w:rFonts w:eastAsiaTheme="minorHAnsi"/>
          <w:color w:val="161616"/>
          <w:spacing w:val="5"/>
          <w:u w:val="single"/>
        </w:rPr>
        <w:t>A facsimile or digital signature carries the same force and effect as a manual signature.)</w:t>
      </w:r>
    </w:p>
    <w:p w14:paraId="71581E51" w14:textId="77777777" w:rsidR="00BD351A" w:rsidRPr="00BD351A" w:rsidRDefault="00BD351A" w:rsidP="00BD351A">
      <w:pPr>
        <w:shd w:val="clear" w:color="auto" w:fill="FFFFFF"/>
        <w:spacing w:line="240" w:lineRule="atLeast"/>
        <w:ind w:firstLine="722"/>
        <w:jc w:val="both"/>
        <w:rPr>
          <w:color w:val="161616"/>
          <w:spacing w:val="5"/>
        </w:rPr>
      </w:pPr>
    </w:p>
    <w:p w14:paraId="5C900668" w14:textId="77777777" w:rsidR="00BD351A" w:rsidRPr="00BD351A" w:rsidRDefault="00BD351A" w:rsidP="00BD351A">
      <w:pPr>
        <w:kinsoku w:val="0"/>
        <w:overflowPunct w:val="0"/>
        <w:autoSpaceDE w:val="0"/>
        <w:autoSpaceDN w:val="0"/>
        <w:adjustRightInd w:val="0"/>
        <w:spacing w:before="1"/>
        <w:ind w:left="39" w:right="70"/>
        <w:rPr>
          <w:rFonts w:eastAsiaTheme="minorHAnsi"/>
          <w:color w:val="161616"/>
          <w:spacing w:val="5"/>
        </w:rPr>
      </w:pPr>
      <w:r w:rsidRPr="00BD351A">
        <w:rPr>
          <w:rFonts w:eastAsiaTheme="minorHAnsi"/>
          <w:color w:val="161616"/>
          <w:spacing w:val="5"/>
        </w:rPr>
        <w:t>54-1215 Idaho Code</w:t>
      </w:r>
    </w:p>
    <w:p w14:paraId="1C529CB9" w14:textId="77777777" w:rsidR="00BD351A" w:rsidRPr="00BD351A" w:rsidRDefault="00BD351A" w:rsidP="00BD351A">
      <w:pPr>
        <w:shd w:val="clear" w:color="auto" w:fill="FFFFFF"/>
        <w:ind w:firstLine="722"/>
        <w:jc w:val="both"/>
        <w:rPr>
          <w:color w:val="161616"/>
          <w:spacing w:val="5"/>
        </w:rPr>
      </w:pPr>
      <w:r w:rsidRPr="00BD351A">
        <w:rPr>
          <w:color w:val="161616"/>
          <w:spacing w:val="5"/>
        </w:rPr>
        <w:t xml:space="preserve">(3)  Except for engineering faculty holding a restricted license pursuant to section </w:t>
      </w:r>
      <w:hyperlink r:id="rId18" w:history="1">
        <w:r w:rsidRPr="00BD351A">
          <w:rPr>
            <w:color w:val="000000"/>
            <w:spacing w:val="5"/>
          </w:rPr>
          <w:t>54-1214</w:t>
        </w:r>
      </w:hyperlink>
      <w:r w:rsidRPr="00BD351A">
        <w:rPr>
          <w:color w:val="161616"/>
          <w:spacing w:val="5"/>
        </w:rPr>
        <w:t>(5), Idaho Code, each licensee hereunder shall, upon licensure, obtain a seal, the use and design of which are described below. It shall be unlawful for any person to affix or to permit his seal and signature to be affixed to any documents after the license of the licensee named thereon has expired or has been retired, suspended, or revoked, unless said license shall have been renewed, reinstated, or reissued, or for the purpose of aiding or abetting any other person to evade or attempt to evade any portion of this chapter.</w:t>
      </w:r>
    </w:p>
    <w:p w14:paraId="28532FFD" w14:textId="3FA1DC01" w:rsidR="00BD351A" w:rsidRPr="00BD351A" w:rsidRDefault="00BD351A" w:rsidP="00BD351A">
      <w:pPr>
        <w:kinsoku w:val="0"/>
        <w:overflowPunct w:val="0"/>
        <w:autoSpaceDE w:val="0"/>
        <w:autoSpaceDN w:val="0"/>
        <w:adjustRightInd w:val="0"/>
        <w:spacing w:before="32"/>
        <w:ind w:left="39" w:right="70"/>
        <w:rPr>
          <w:rFonts w:eastAsiaTheme="minorHAnsi"/>
        </w:rPr>
      </w:pPr>
      <w:r w:rsidRPr="00BD351A">
        <w:rPr>
          <w:color w:val="161616"/>
          <w:spacing w:val="5"/>
        </w:rPr>
        <w:t xml:space="preserve">(a)  The seal may be a rubber stamp, </w:t>
      </w:r>
      <w:proofErr w:type="gramStart"/>
      <w:r w:rsidRPr="00BD351A">
        <w:rPr>
          <w:color w:val="161616"/>
          <w:spacing w:val="5"/>
        </w:rPr>
        <w:t>crimp</w:t>
      </w:r>
      <w:proofErr w:type="gramEnd"/>
      <w:r w:rsidRPr="00BD351A">
        <w:rPr>
          <w:color w:val="161616"/>
          <w:spacing w:val="5"/>
        </w:rPr>
        <w:t xml:space="preserve"> or electronically generated image. Whenever the seal is applied, the licensee’s signature and date shall also be included. If the signature is </w:t>
      </w:r>
      <w:r w:rsidRPr="00A44BC8">
        <w:rPr>
          <w:strike/>
          <w:color w:val="161616"/>
          <w:spacing w:val="5"/>
        </w:rPr>
        <w:t>handwritten</w:t>
      </w:r>
      <w:r w:rsidRPr="00A44BC8">
        <w:rPr>
          <w:color w:val="161616"/>
          <w:spacing w:val="5"/>
        </w:rPr>
        <w:t xml:space="preserve"> </w:t>
      </w:r>
      <w:r w:rsidRPr="00A44BC8">
        <w:rPr>
          <w:color w:val="161616"/>
          <w:spacing w:val="5"/>
          <w:u w:val="single"/>
        </w:rPr>
        <w:t>manual or a facsimile</w:t>
      </w:r>
      <w:r w:rsidRPr="00A44BC8">
        <w:rPr>
          <w:color w:val="161616"/>
          <w:spacing w:val="5"/>
        </w:rPr>
        <w:t>, it shall be adjacent to or across the seal. No further words or wording is required</w:t>
      </w:r>
      <w:r w:rsidRPr="00A45D1C">
        <w:rPr>
          <w:color w:val="161616"/>
          <w:spacing w:val="5"/>
        </w:rPr>
        <w:t>.</w:t>
      </w:r>
      <w:r w:rsidR="00A45D1C" w:rsidRPr="00A45D1C">
        <w:rPr>
          <w:color w:val="161616"/>
          <w:spacing w:val="5"/>
        </w:rPr>
        <w:t xml:space="preserve"> </w:t>
      </w:r>
      <w:r w:rsidR="00A45D1C" w:rsidRPr="00A45D1C">
        <w:rPr>
          <w:strike/>
          <w:color w:val="161616"/>
          <w:spacing w:val="5"/>
        </w:rPr>
        <w:t>A facsimile signature generated by any method will not be acceptable unless accompanied by a digital signature.</w:t>
      </w:r>
      <w:r w:rsidR="00A45D1C" w:rsidRPr="009F41A1">
        <w:rPr>
          <w:color w:val="161616"/>
          <w:spacing w:val="5"/>
        </w:rPr>
        <w:t xml:space="preserve"> </w:t>
      </w:r>
      <w:r w:rsidRPr="00A44BC8">
        <w:rPr>
          <w:color w:val="161616"/>
          <w:spacing w:val="5"/>
        </w:rPr>
        <w:t xml:space="preserve"> </w:t>
      </w:r>
      <w:r w:rsidRPr="00A44BC8">
        <w:rPr>
          <w:rFonts w:eastAsiaTheme="minorHAnsi"/>
          <w:u w:val="single"/>
        </w:rPr>
        <w:t xml:space="preserve">Any hard copy printed from a transmitted digitally signed electronic file shall bear the image of the digital signature and seal and be a confirmation that the electronic file was not altered after the initial digital signing of the file. </w:t>
      </w:r>
    </w:p>
    <w:p w14:paraId="1A64BB07" w14:textId="77777777" w:rsidR="00BD351A" w:rsidRPr="00BD351A" w:rsidRDefault="00BD351A" w:rsidP="00BD351A">
      <w:pPr>
        <w:shd w:val="clear" w:color="auto" w:fill="FFFFFF"/>
        <w:spacing w:line="240" w:lineRule="atLeast"/>
        <w:jc w:val="both"/>
        <w:rPr>
          <w:rFonts w:ascii="Noto Serif" w:hAnsi="Noto Serif" w:cs="Arial"/>
          <w:color w:val="161616"/>
          <w:spacing w:val="5"/>
          <w:sz w:val="20"/>
          <w:szCs w:val="20"/>
        </w:rPr>
      </w:pPr>
    </w:p>
    <w:p w14:paraId="2567C546" w14:textId="77777777" w:rsidR="00BD351A" w:rsidRPr="00BD351A" w:rsidRDefault="00BD351A" w:rsidP="00BD351A">
      <w:pPr>
        <w:shd w:val="clear" w:color="auto" w:fill="FFFFFF"/>
        <w:spacing w:line="240" w:lineRule="atLeast"/>
        <w:ind w:firstLine="722"/>
        <w:jc w:val="both"/>
        <w:rPr>
          <w:color w:val="161616"/>
          <w:spacing w:val="5"/>
        </w:rPr>
      </w:pPr>
    </w:p>
    <w:p w14:paraId="1907DE15" w14:textId="77777777" w:rsidR="00BD351A" w:rsidRPr="00BD351A" w:rsidRDefault="00BD351A" w:rsidP="00BD351A">
      <w:pPr>
        <w:shd w:val="clear" w:color="auto" w:fill="FFFFFF"/>
        <w:spacing w:line="240" w:lineRule="atLeast"/>
        <w:ind w:firstLine="722"/>
        <w:jc w:val="both"/>
        <w:rPr>
          <w:rFonts w:ascii="Noto Serif" w:hAnsi="Noto Serif" w:cs="Arial"/>
          <w:color w:val="161616"/>
          <w:spacing w:val="5"/>
          <w:sz w:val="20"/>
          <w:szCs w:val="20"/>
        </w:rPr>
      </w:pPr>
    </w:p>
    <w:p w14:paraId="04ED4B85" w14:textId="77777777" w:rsidR="00BD351A" w:rsidRPr="00BD351A" w:rsidRDefault="00BD351A" w:rsidP="00BD351A">
      <w:pPr>
        <w:shd w:val="clear" w:color="auto" w:fill="FFFFFF"/>
        <w:spacing w:line="240" w:lineRule="atLeast"/>
        <w:ind w:firstLine="722"/>
        <w:jc w:val="both"/>
        <w:rPr>
          <w:color w:val="161616"/>
          <w:spacing w:val="5"/>
        </w:rPr>
      </w:pPr>
      <w:r w:rsidRPr="00BD351A">
        <w:rPr>
          <w:color w:val="161616"/>
          <w:spacing w:val="5"/>
        </w:rPr>
        <w:t>50-1301.  </w:t>
      </w:r>
      <w:r w:rsidRPr="00BD351A">
        <w:rPr>
          <w:caps/>
          <w:color w:val="161616"/>
          <w:spacing w:val="5"/>
        </w:rPr>
        <w:t>Definitions. </w:t>
      </w:r>
      <w:r w:rsidRPr="00BD351A">
        <w:rPr>
          <w:color w:val="161616"/>
          <w:spacing w:val="5"/>
        </w:rPr>
        <w:t xml:space="preserve">The following definitions shall apply to terms used in this section and sections </w:t>
      </w:r>
      <w:hyperlink r:id="rId19" w:history="1">
        <w:r w:rsidRPr="00BD351A">
          <w:rPr>
            <w:color w:val="000000"/>
            <w:spacing w:val="5"/>
          </w:rPr>
          <w:t>50-1302</w:t>
        </w:r>
      </w:hyperlink>
      <w:r w:rsidRPr="00BD351A">
        <w:rPr>
          <w:color w:val="161616"/>
          <w:spacing w:val="5"/>
        </w:rPr>
        <w:t xml:space="preserve"> through </w:t>
      </w:r>
      <w:hyperlink r:id="rId20" w:history="1">
        <w:r w:rsidRPr="00BD351A">
          <w:rPr>
            <w:color w:val="000000"/>
            <w:spacing w:val="5"/>
          </w:rPr>
          <w:t>50-1334</w:t>
        </w:r>
      </w:hyperlink>
      <w:r w:rsidRPr="00BD351A">
        <w:rPr>
          <w:color w:val="161616"/>
          <w:spacing w:val="5"/>
        </w:rPr>
        <w:t>, Idaho Code.</w:t>
      </w:r>
    </w:p>
    <w:p w14:paraId="1E76ED15" w14:textId="77777777" w:rsidR="00BD351A" w:rsidRPr="00A44BC8" w:rsidRDefault="00BD351A" w:rsidP="00BD351A">
      <w:pPr>
        <w:shd w:val="clear" w:color="auto" w:fill="FFFFFF"/>
        <w:spacing w:line="240" w:lineRule="atLeast"/>
        <w:ind w:firstLine="720"/>
        <w:jc w:val="both"/>
        <w:rPr>
          <w:color w:val="161616"/>
          <w:spacing w:val="5"/>
          <w:u w:val="single"/>
        </w:rPr>
      </w:pPr>
      <w:r w:rsidRPr="00A44BC8">
        <w:rPr>
          <w:color w:val="161616"/>
          <w:spacing w:val="5"/>
        </w:rPr>
        <w:t xml:space="preserve">(1)  Basis of bearing: </w:t>
      </w:r>
      <w:r w:rsidRPr="00A44BC8">
        <w:rPr>
          <w:color w:val="161616"/>
          <w:spacing w:val="5"/>
          <w:u w:val="single"/>
        </w:rPr>
        <w:t>(a)</w:t>
      </w:r>
      <w:r w:rsidRPr="00A44BC8">
        <w:rPr>
          <w:color w:val="161616"/>
          <w:spacing w:val="5"/>
        </w:rPr>
        <w:t xml:space="preserve">The bearing in degrees, minutes and seconds, or equivalent, of a line between two (2) monuments or two (2) monumented corners that serves as the reference bearing for all other lines </w:t>
      </w:r>
      <w:r w:rsidRPr="00A44BC8">
        <w:rPr>
          <w:color w:val="161616"/>
          <w:spacing w:val="5"/>
        </w:rPr>
        <w:lastRenderedPageBreak/>
        <w:t xml:space="preserve">on the survey; </w:t>
      </w:r>
      <w:r w:rsidRPr="00A44BC8">
        <w:rPr>
          <w:color w:val="161616"/>
          <w:spacing w:val="5"/>
          <w:u w:val="single"/>
        </w:rPr>
        <w:t>or (b) a description of the bearing system used to include a complete citation of the datum, epoch and name of the published projection used must be shown on the survey. If a custom projection is used, the datum, epoch and all defining parameters of the projection shall also be shown on the survey. For surveys where the bearing system is shown in accordance with sub-section (b) herein, the convergence angle computed at a minimum of one monument on the survey must be shown.</w:t>
      </w:r>
    </w:p>
    <w:p w14:paraId="53720835" w14:textId="77777777" w:rsidR="00BD351A" w:rsidRPr="00A44BC8" w:rsidRDefault="00BD351A" w:rsidP="00BD351A">
      <w:pPr>
        <w:shd w:val="clear" w:color="auto" w:fill="FFFFFF"/>
        <w:spacing w:line="240" w:lineRule="atLeast"/>
        <w:ind w:firstLine="722"/>
        <w:jc w:val="both"/>
        <w:rPr>
          <w:color w:val="161616"/>
          <w:spacing w:val="5"/>
        </w:rPr>
      </w:pPr>
    </w:p>
    <w:p w14:paraId="58B1C154" w14:textId="77777777" w:rsidR="00BD351A" w:rsidRPr="00BD351A" w:rsidRDefault="00BD351A" w:rsidP="00BD351A">
      <w:pPr>
        <w:shd w:val="clear" w:color="auto" w:fill="FFFFFF"/>
        <w:spacing w:line="240" w:lineRule="atLeast"/>
        <w:ind w:firstLine="722"/>
        <w:jc w:val="both"/>
        <w:rPr>
          <w:color w:val="161616"/>
          <w:spacing w:val="5"/>
        </w:rPr>
      </w:pPr>
      <w:r w:rsidRPr="00A44BC8">
        <w:rPr>
          <w:color w:val="161616"/>
          <w:spacing w:val="5"/>
        </w:rPr>
        <w:t>(6)  Monument: A physical structure or object</w:t>
      </w:r>
      <w:r w:rsidRPr="00A44BC8">
        <w:rPr>
          <w:color w:val="000000" w:themeColor="text1"/>
          <w:spacing w:val="5"/>
        </w:rPr>
        <w:t xml:space="preserve"> </w:t>
      </w:r>
      <w:r w:rsidRPr="00A44BC8">
        <w:rPr>
          <w:strike/>
          <w:color w:val="000000" w:themeColor="text1"/>
          <w:spacing w:val="5"/>
        </w:rPr>
        <w:t xml:space="preserve">that occupies the position of a corner </w:t>
      </w:r>
      <w:r w:rsidRPr="00A44BC8">
        <w:rPr>
          <w:color w:val="000000" w:themeColor="text1"/>
          <w:spacing w:val="5"/>
          <w:u w:val="single"/>
        </w:rPr>
        <w:t xml:space="preserve">intended to mark, reference or witness a line, corner or </w:t>
      </w:r>
      <w:proofErr w:type="gramStart"/>
      <w:r w:rsidRPr="00A44BC8">
        <w:rPr>
          <w:color w:val="000000" w:themeColor="text1"/>
          <w:spacing w:val="5"/>
          <w:u w:val="single"/>
        </w:rPr>
        <w:t>position</w:t>
      </w:r>
      <w:r w:rsidRPr="00A44BC8">
        <w:rPr>
          <w:color w:val="161616"/>
          <w:spacing w:val="5"/>
        </w:rPr>
        <w:t>;</w:t>
      </w:r>
      <w:proofErr w:type="gramEnd"/>
    </w:p>
    <w:p w14:paraId="365298D2" w14:textId="77777777" w:rsidR="00BD351A" w:rsidRPr="00BD351A" w:rsidRDefault="00BD351A" w:rsidP="00BD351A">
      <w:pPr>
        <w:shd w:val="clear" w:color="auto" w:fill="FFFFFF"/>
        <w:spacing w:line="240" w:lineRule="atLeast"/>
        <w:ind w:firstLine="722"/>
        <w:jc w:val="both"/>
        <w:rPr>
          <w:color w:val="161616"/>
          <w:spacing w:val="5"/>
        </w:rPr>
      </w:pPr>
    </w:p>
    <w:p w14:paraId="19BD79F2" w14:textId="77777777" w:rsidR="00BD351A" w:rsidRPr="00A44BC8" w:rsidRDefault="00BD351A" w:rsidP="00BD351A">
      <w:pPr>
        <w:shd w:val="clear" w:color="auto" w:fill="FFFFFF"/>
        <w:spacing w:line="240" w:lineRule="atLeast"/>
        <w:ind w:firstLine="722"/>
        <w:jc w:val="both"/>
        <w:rPr>
          <w:color w:val="161616"/>
          <w:spacing w:val="5"/>
        </w:rPr>
      </w:pPr>
      <w:r w:rsidRPr="00BD351A">
        <w:rPr>
          <w:color w:val="161616"/>
          <w:spacing w:val="5"/>
        </w:rPr>
        <w:t>(11) Public land survey corner: Any point actually established and monumented in an original survey or resurvey that determines the boundaries of remaining public lands, or public lands patented, represented on an official plat and in the field notes thereof, accepted and approved under authority delegated by congress to the U.S. general land office and the U.S. department of the interior, bureau of land management</w:t>
      </w:r>
      <w:r w:rsidRPr="00787D36">
        <w:rPr>
          <w:color w:val="161616"/>
          <w:spacing w:val="5"/>
          <w:u w:val="single"/>
        </w:rPr>
        <w:t>,</w:t>
      </w:r>
      <w:r w:rsidRPr="00BD351A">
        <w:rPr>
          <w:rFonts w:eastAsiaTheme="minorHAnsi"/>
          <w:color w:val="161616"/>
          <w:spacing w:val="5"/>
          <w:highlight w:val="yellow"/>
          <w:u w:val="single"/>
        </w:rPr>
        <w:t xml:space="preserve"> </w:t>
      </w:r>
      <w:r w:rsidRPr="00A44BC8">
        <w:rPr>
          <w:rFonts w:eastAsiaTheme="minorHAnsi"/>
          <w:color w:val="161616"/>
          <w:spacing w:val="5"/>
          <w:u w:val="single"/>
        </w:rPr>
        <w:t>this excludes GLO-surveyed townsite lot corners, except those marking exterior angle points or block corners within the townsite</w:t>
      </w:r>
      <w:r w:rsidRPr="00A44BC8">
        <w:rPr>
          <w:color w:val="161616"/>
          <w:spacing w:val="5"/>
        </w:rPr>
        <w:t>;</w:t>
      </w:r>
    </w:p>
    <w:p w14:paraId="14FC0199" w14:textId="77777777" w:rsidR="00BD351A" w:rsidRPr="00A44BC8" w:rsidRDefault="00BD351A" w:rsidP="00BD351A">
      <w:pPr>
        <w:shd w:val="clear" w:color="auto" w:fill="FFFFFF"/>
        <w:spacing w:line="240" w:lineRule="atLeast"/>
        <w:ind w:firstLine="722"/>
        <w:jc w:val="both"/>
        <w:rPr>
          <w:color w:val="161616"/>
          <w:spacing w:val="5"/>
        </w:rPr>
      </w:pPr>
    </w:p>
    <w:p w14:paraId="22D60567" w14:textId="77777777" w:rsidR="00BD351A" w:rsidRPr="00A44BC8" w:rsidRDefault="00BD351A" w:rsidP="00BD351A">
      <w:pPr>
        <w:shd w:val="clear" w:color="auto" w:fill="FFFFFF"/>
        <w:spacing w:line="240" w:lineRule="atLeast"/>
        <w:ind w:firstLine="722"/>
        <w:jc w:val="both"/>
        <w:rPr>
          <w:color w:val="161616"/>
          <w:spacing w:val="5"/>
        </w:rPr>
      </w:pPr>
    </w:p>
    <w:p w14:paraId="079A0A73" w14:textId="77777777" w:rsidR="00BD351A" w:rsidRPr="00A44BC8" w:rsidRDefault="00BD351A" w:rsidP="00BD351A">
      <w:pPr>
        <w:shd w:val="clear" w:color="auto" w:fill="FFFFFF"/>
        <w:spacing w:line="240" w:lineRule="atLeast"/>
        <w:ind w:firstLine="722"/>
        <w:jc w:val="both"/>
        <w:rPr>
          <w:color w:val="161616"/>
          <w:spacing w:val="5"/>
        </w:rPr>
      </w:pPr>
      <w:r w:rsidRPr="00A44BC8">
        <w:rPr>
          <w:color w:val="161616"/>
          <w:spacing w:val="5"/>
        </w:rPr>
        <w:t>55-1603.  </w:t>
      </w:r>
      <w:r w:rsidRPr="00A44BC8">
        <w:rPr>
          <w:caps/>
          <w:color w:val="161616"/>
          <w:spacing w:val="5"/>
        </w:rPr>
        <w:t>Definitions. </w:t>
      </w:r>
      <w:r w:rsidRPr="00A44BC8">
        <w:rPr>
          <w:color w:val="161616"/>
          <w:spacing w:val="5"/>
        </w:rPr>
        <w:t>Except where the context indicates a different meaning, terms used in this chapter shall be defined as follows:</w:t>
      </w:r>
    </w:p>
    <w:p w14:paraId="3B8FA2F0" w14:textId="77777777" w:rsidR="00BD351A" w:rsidRPr="00A44BC8" w:rsidRDefault="00BD351A" w:rsidP="00BD351A">
      <w:pPr>
        <w:shd w:val="clear" w:color="auto" w:fill="FFFFFF"/>
        <w:spacing w:line="240" w:lineRule="atLeast"/>
        <w:ind w:firstLine="722"/>
        <w:jc w:val="both"/>
        <w:rPr>
          <w:color w:val="161616"/>
          <w:spacing w:val="5"/>
        </w:rPr>
      </w:pPr>
      <w:r w:rsidRPr="00A44BC8">
        <w:rPr>
          <w:color w:val="161616"/>
          <w:spacing w:val="5"/>
        </w:rPr>
        <w:t xml:space="preserve">(7)  "Monument" means a physical structure </w:t>
      </w:r>
      <w:r w:rsidRPr="00A44BC8">
        <w:rPr>
          <w:strike/>
          <w:color w:val="161616"/>
          <w:spacing w:val="5"/>
        </w:rPr>
        <w:t>that occupies the exact position of a corner</w:t>
      </w:r>
      <w:r w:rsidRPr="00A44BC8">
        <w:rPr>
          <w:color w:val="161616"/>
          <w:spacing w:val="5"/>
          <w:u w:val="single"/>
        </w:rPr>
        <w:t xml:space="preserve"> </w:t>
      </w:r>
      <w:bookmarkStart w:id="1" w:name="_Hlk20386825"/>
      <w:r w:rsidRPr="00A44BC8">
        <w:rPr>
          <w:color w:val="161616"/>
          <w:spacing w:val="5"/>
          <w:u w:val="single"/>
        </w:rPr>
        <w:t xml:space="preserve">intended to mark, </w:t>
      </w:r>
      <w:proofErr w:type="gramStart"/>
      <w:r w:rsidRPr="00A44BC8">
        <w:rPr>
          <w:color w:val="161616"/>
          <w:spacing w:val="5"/>
          <w:u w:val="single"/>
        </w:rPr>
        <w:t>reference</w:t>
      </w:r>
      <w:proofErr w:type="gramEnd"/>
      <w:r w:rsidRPr="00A44BC8">
        <w:rPr>
          <w:color w:val="161616"/>
          <w:spacing w:val="5"/>
          <w:u w:val="single"/>
        </w:rPr>
        <w:t xml:space="preserve"> or witness a line, corner or position</w:t>
      </w:r>
      <w:bookmarkEnd w:id="1"/>
      <w:r w:rsidRPr="00A44BC8">
        <w:rPr>
          <w:color w:val="161616"/>
          <w:spacing w:val="5"/>
          <w:u w:val="single"/>
        </w:rPr>
        <w:t>.</w:t>
      </w:r>
    </w:p>
    <w:p w14:paraId="106A9DC4" w14:textId="77777777" w:rsidR="00BD351A" w:rsidRPr="00A44BC8" w:rsidRDefault="00BD351A" w:rsidP="00BD351A">
      <w:pPr>
        <w:shd w:val="clear" w:color="auto" w:fill="FFFFFF"/>
        <w:spacing w:line="240" w:lineRule="atLeast"/>
        <w:ind w:firstLine="722"/>
        <w:jc w:val="both"/>
        <w:rPr>
          <w:rFonts w:ascii="Noto Serif" w:hAnsi="Noto Serif" w:cs="Arial"/>
          <w:color w:val="161616"/>
          <w:spacing w:val="5"/>
          <w:sz w:val="20"/>
          <w:szCs w:val="20"/>
        </w:rPr>
      </w:pPr>
    </w:p>
    <w:p w14:paraId="6533341B" w14:textId="77777777" w:rsidR="00BD351A" w:rsidRPr="00A44BC8" w:rsidRDefault="00BD351A" w:rsidP="00BD351A">
      <w:pPr>
        <w:shd w:val="clear" w:color="auto" w:fill="FFFFFF"/>
        <w:spacing w:line="240" w:lineRule="atLeast"/>
        <w:ind w:firstLine="722"/>
        <w:jc w:val="both"/>
        <w:rPr>
          <w:color w:val="161616"/>
          <w:spacing w:val="5"/>
        </w:rPr>
      </w:pPr>
      <w:r w:rsidRPr="00A44BC8">
        <w:rPr>
          <w:color w:val="161616"/>
          <w:spacing w:val="5"/>
        </w:rPr>
        <w:t>55-1902.  </w:t>
      </w:r>
      <w:r w:rsidRPr="00A44BC8">
        <w:rPr>
          <w:caps/>
          <w:color w:val="161616"/>
          <w:spacing w:val="5"/>
        </w:rPr>
        <w:t>Definitions. </w:t>
      </w:r>
      <w:r w:rsidRPr="00A44BC8">
        <w:rPr>
          <w:color w:val="161616"/>
          <w:spacing w:val="5"/>
        </w:rPr>
        <w:t>As used in this chapter:</w:t>
      </w:r>
    </w:p>
    <w:p w14:paraId="7862C9B8" w14:textId="77777777" w:rsidR="00BD351A" w:rsidRPr="00A44BC8" w:rsidRDefault="00BD351A" w:rsidP="00BD351A">
      <w:pPr>
        <w:shd w:val="clear" w:color="auto" w:fill="FFFFFF"/>
        <w:spacing w:line="240" w:lineRule="atLeast"/>
        <w:ind w:firstLine="722"/>
        <w:jc w:val="both"/>
        <w:rPr>
          <w:color w:val="161616"/>
          <w:spacing w:val="5"/>
          <w:u w:val="single"/>
        </w:rPr>
      </w:pPr>
      <w:r w:rsidRPr="00A44BC8">
        <w:rPr>
          <w:color w:val="161616"/>
          <w:spacing w:val="5"/>
        </w:rPr>
        <w:t xml:space="preserve">(1)  "Basis of bearing" means </w:t>
      </w:r>
      <w:r w:rsidRPr="00A44BC8">
        <w:rPr>
          <w:color w:val="161616"/>
          <w:spacing w:val="5"/>
          <w:u w:val="single"/>
        </w:rPr>
        <w:t>(a)</w:t>
      </w:r>
      <w:r w:rsidRPr="00A44BC8">
        <w:rPr>
          <w:color w:val="161616"/>
          <w:spacing w:val="5"/>
        </w:rPr>
        <w:t xml:space="preserve"> the bearing in degrees, minutes and seconds, or equivalent, of a line between two (2) monuments or two (2) monumented corners that serves as the reference bearing for all other lines on the survey</w:t>
      </w:r>
      <w:r w:rsidRPr="00A44BC8">
        <w:rPr>
          <w:strike/>
          <w:color w:val="161616"/>
          <w:spacing w:val="5"/>
          <w:u w:val="single"/>
        </w:rPr>
        <w:t>.</w:t>
      </w:r>
      <w:r w:rsidRPr="00A44BC8">
        <w:rPr>
          <w:color w:val="161616"/>
          <w:spacing w:val="5"/>
          <w:u w:val="single"/>
        </w:rPr>
        <w:t>, or (b) a description of the bearing system used to include a complete citation of the datum, epoch and name of the published projection used must be shown on the survey. If a custom projection is used, the datum, epoch and all defining parameters of the projection shall also be shown on the survey. For surveys where the bearing system is shown in accordance with sub-section (b) herein, the convergence angle computed at a minimum of one monument on the survey must be shown.</w:t>
      </w:r>
    </w:p>
    <w:p w14:paraId="71AA1B02" w14:textId="5222FB01" w:rsidR="00D207D6" w:rsidRDefault="00BD351A" w:rsidP="00787D36">
      <w:pPr>
        <w:shd w:val="clear" w:color="auto" w:fill="FFFFFF"/>
        <w:spacing w:line="240" w:lineRule="atLeast"/>
        <w:ind w:firstLine="722"/>
        <w:jc w:val="both"/>
        <w:rPr>
          <w:color w:val="161616"/>
          <w:spacing w:val="5"/>
        </w:rPr>
      </w:pPr>
      <w:r w:rsidRPr="00A44BC8">
        <w:rPr>
          <w:color w:val="161616"/>
          <w:spacing w:val="5"/>
        </w:rPr>
        <w:t xml:space="preserve">(6)  "Monument" is a physical structure or object </w:t>
      </w:r>
      <w:r w:rsidRPr="00A44BC8">
        <w:rPr>
          <w:strike/>
          <w:color w:val="161616"/>
          <w:spacing w:val="5"/>
        </w:rPr>
        <w:t xml:space="preserve">that occupies the exact position of a corner intended </w:t>
      </w:r>
      <w:r w:rsidRPr="00A44BC8">
        <w:rPr>
          <w:color w:val="161616"/>
          <w:spacing w:val="5"/>
        </w:rPr>
        <w:t xml:space="preserve">to mark, </w:t>
      </w:r>
      <w:proofErr w:type="gramStart"/>
      <w:r w:rsidRPr="00A44BC8">
        <w:rPr>
          <w:color w:val="161616"/>
          <w:spacing w:val="5"/>
        </w:rPr>
        <w:t>reference</w:t>
      </w:r>
      <w:proofErr w:type="gramEnd"/>
      <w:r w:rsidRPr="00A44BC8">
        <w:rPr>
          <w:color w:val="161616"/>
          <w:spacing w:val="5"/>
        </w:rPr>
        <w:t xml:space="preserve"> or witness a line, corner or position.</w:t>
      </w:r>
    </w:p>
    <w:p w14:paraId="23042949" w14:textId="71B099C7" w:rsidR="00335B78" w:rsidRDefault="00335B78" w:rsidP="00787D36">
      <w:pPr>
        <w:shd w:val="clear" w:color="auto" w:fill="FFFFFF"/>
        <w:spacing w:line="240" w:lineRule="atLeast"/>
        <w:ind w:firstLine="722"/>
        <w:jc w:val="both"/>
        <w:rPr>
          <w:color w:val="161616"/>
          <w:spacing w:val="5"/>
        </w:rPr>
      </w:pPr>
    </w:p>
    <w:p w14:paraId="1F085358" w14:textId="7D8F0A4B" w:rsidR="00335B78" w:rsidRPr="00787D36" w:rsidRDefault="00335B78" w:rsidP="00787D36">
      <w:pPr>
        <w:shd w:val="clear" w:color="auto" w:fill="FFFFFF"/>
        <w:spacing w:line="240" w:lineRule="atLeast"/>
        <w:ind w:firstLine="722"/>
        <w:jc w:val="both"/>
        <w:rPr>
          <w:color w:val="161616"/>
          <w:spacing w:val="5"/>
        </w:rPr>
      </w:pPr>
      <w:r>
        <w:rPr>
          <w:color w:val="161616"/>
          <w:spacing w:val="5"/>
        </w:rPr>
        <w:t>Ties to monuments legislative language is pending final Board approval.</w:t>
      </w:r>
    </w:p>
    <w:p w14:paraId="08910496" w14:textId="77777777" w:rsidR="00735790" w:rsidRDefault="00735790" w:rsidP="00CD323C">
      <w:pPr>
        <w:rPr>
          <w:b/>
        </w:rPr>
      </w:pPr>
    </w:p>
    <w:p w14:paraId="3E69AE55" w14:textId="77777777" w:rsidR="004E6B19" w:rsidRPr="00E31E8A" w:rsidRDefault="003C584A" w:rsidP="005F7485">
      <w:pPr>
        <w:tabs>
          <w:tab w:val="left" w:pos="0"/>
          <w:tab w:val="center" w:pos="5040"/>
          <w:tab w:val="right" w:pos="10800"/>
        </w:tabs>
        <w:rPr>
          <w:b/>
          <w:sz w:val="36"/>
          <w:szCs w:val="36"/>
        </w:rPr>
      </w:pPr>
      <w:r w:rsidRPr="00E31E8A">
        <w:rPr>
          <w:b/>
          <w:sz w:val="36"/>
          <w:szCs w:val="36"/>
        </w:rPr>
        <w:t>Education</w:t>
      </w:r>
    </w:p>
    <w:p w14:paraId="7751C36C" w14:textId="51DAD0AD" w:rsidR="00064BC3" w:rsidRDefault="002627C3" w:rsidP="005F7485">
      <w:r>
        <w:t xml:space="preserve">Idaho State University now offers a survey certificate that can be used to meet the 30 semester credits of surveying courses required for those with related science degrees. For information </w:t>
      </w:r>
      <w:r w:rsidR="004E7F49">
        <w:t xml:space="preserve">contact Robert </w:t>
      </w:r>
      <w:proofErr w:type="spellStart"/>
      <w:r w:rsidR="004E7F49">
        <w:t>Liimakka</w:t>
      </w:r>
      <w:proofErr w:type="spellEnd"/>
      <w:r w:rsidR="004E7F49">
        <w:t xml:space="preserve"> at </w:t>
      </w:r>
      <w:r>
        <w:t xml:space="preserve"> </w:t>
      </w:r>
      <w:hyperlink r:id="rId21" w:history="1">
        <w:r w:rsidR="004E7F49" w:rsidRPr="00DB2448">
          <w:rPr>
            <w:color w:val="962300"/>
            <w:u w:val="single"/>
            <w:shd w:val="clear" w:color="auto" w:fill="FFFFFF"/>
          </w:rPr>
          <w:t>liimrobe@isu.edu</w:t>
        </w:r>
      </w:hyperlink>
      <w:r w:rsidR="00DB2448">
        <w:t>.</w:t>
      </w:r>
      <w:r w:rsidR="00D45BB7">
        <w:t xml:space="preserve"> </w:t>
      </w:r>
    </w:p>
    <w:p w14:paraId="0DEB8AB0" w14:textId="77777777" w:rsidR="00D45BB7" w:rsidRDefault="00D45BB7" w:rsidP="005F7485"/>
    <w:p w14:paraId="54BB1698" w14:textId="13A022C4" w:rsidR="00D45BB7" w:rsidRDefault="00D45BB7" w:rsidP="005F7485">
      <w:r>
        <w:t>ISU is also looking for surveying technicians that want to enhance their education and certifications</w:t>
      </w:r>
      <w:r w:rsidRPr="00D45BB7">
        <w:t xml:space="preserve">. ISU </w:t>
      </w:r>
      <w:r w:rsidRPr="00D45BB7">
        <w:rPr>
          <w:color w:val="212529"/>
          <w:shd w:val="clear" w:color="auto" w:fill="FFFFFF"/>
        </w:rPr>
        <w:t>offers a part-time education opportunity for current survey technicians and other survey personnel to earn college credits and gain additional certifications while working in their current positions. Eight courses from the Surveying and Geomatics Engineering Technology program have been grouped to prepare students to pass NSPS Certified Survey Technician Examinations, Levels 1, 2</w:t>
      </w:r>
      <w:r w:rsidR="008E1D95">
        <w:rPr>
          <w:color w:val="212529"/>
          <w:shd w:val="clear" w:color="auto" w:fill="FFFFFF"/>
        </w:rPr>
        <w:t>,</w:t>
      </w:r>
      <w:r w:rsidRPr="00D45BB7">
        <w:rPr>
          <w:color w:val="212529"/>
          <w:shd w:val="clear" w:color="auto" w:fill="FFFFFF"/>
        </w:rPr>
        <w:t xml:space="preserve"> or 3. This grouping of 8 courses is called the TRIPOD program. Students in the TRIPOD program will take two surveying courses each fall and spring. There are not any scheduled class meeting times, and students can study at their convenience. All credits can be applied to earning an associate degree in Civil Engineering Technology or a bachelor</w:t>
      </w:r>
      <w:r w:rsidR="008E1D95">
        <w:rPr>
          <w:color w:val="212529"/>
          <w:shd w:val="clear" w:color="auto" w:fill="FFFFFF"/>
        </w:rPr>
        <w:t>'s</w:t>
      </w:r>
      <w:r w:rsidRPr="00D45BB7">
        <w:rPr>
          <w:color w:val="212529"/>
          <w:shd w:val="clear" w:color="auto" w:fill="FFFFFF"/>
        </w:rPr>
        <w:t xml:space="preserve"> degree in Surveying and </w:t>
      </w:r>
      <w:r w:rsidRPr="00D45BB7">
        <w:rPr>
          <w:color w:val="212529"/>
          <w:shd w:val="clear" w:color="auto" w:fill="FFFFFF"/>
        </w:rPr>
        <w:lastRenderedPageBreak/>
        <w:t>Geomatics Engineering Technology if the students decide to continue their education beyond the TRIPOD program</w:t>
      </w:r>
      <w:r w:rsidR="0050224D">
        <w:rPr>
          <w:color w:val="212529"/>
          <w:shd w:val="clear" w:color="auto" w:fill="FFFFFF"/>
        </w:rPr>
        <w:t xml:space="preserve"> and want to be licensed as a professional land surveyor</w:t>
      </w:r>
      <w:r w:rsidRPr="00D45BB7">
        <w:rPr>
          <w:color w:val="212529"/>
          <w:shd w:val="clear" w:color="auto" w:fill="FFFFFF"/>
        </w:rPr>
        <w:t>.</w:t>
      </w:r>
      <w:r>
        <w:rPr>
          <w:color w:val="212529"/>
          <w:shd w:val="clear" w:color="auto" w:fill="FFFFFF"/>
        </w:rPr>
        <w:t xml:space="preserve"> For more information go to </w:t>
      </w:r>
      <w:hyperlink r:id="rId22" w:history="1">
        <w:r w:rsidRPr="00D45BB7">
          <w:rPr>
            <w:color w:val="0000FF"/>
            <w:u w:val="single"/>
          </w:rPr>
          <w:t>https://www.isu.edu/geomatics/for-current-survey-technicians-tripod/</w:t>
        </w:r>
      </w:hyperlink>
      <w:r>
        <w:t xml:space="preserve">. </w:t>
      </w:r>
    </w:p>
    <w:p w14:paraId="16C3108E" w14:textId="77777777" w:rsidR="00124643" w:rsidRPr="00E022C7" w:rsidRDefault="00124643" w:rsidP="00003B06"/>
    <w:p w14:paraId="545ED70D" w14:textId="77777777" w:rsidR="00102B01" w:rsidRPr="008E3F86" w:rsidRDefault="00102B01" w:rsidP="008D0841">
      <w:pPr>
        <w:autoSpaceDE w:val="0"/>
        <w:autoSpaceDN w:val="0"/>
        <w:rPr>
          <w:b/>
          <w:bCs/>
          <w:sz w:val="36"/>
          <w:szCs w:val="36"/>
        </w:rPr>
      </w:pPr>
      <w:r w:rsidRPr="008E3F86">
        <w:rPr>
          <w:b/>
          <w:bCs/>
          <w:sz w:val="36"/>
          <w:szCs w:val="36"/>
        </w:rPr>
        <w:t>Examinations</w:t>
      </w:r>
      <w:r w:rsidR="00EA76A6" w:rsidRPr="008E3F86">
        <w:rPr>
          <w:b/>
          <w:bCs/>
          <w:sz w:val="36"/>
          <w:szCs w:val="36"/>
        </w:rPr>
        <w:t xml:space="preserve"> and Licensure</w:t>
      </w:r>
    </w:p>
    <w:p w14:paraId="73CA319C" w14:textId="06B0C534" w:rsidR="002B0220" w:rsidRPr="00071036" w:rsidRDefault="006B3F5D" w:rsidP="002B0220">
      <w:pPr>
        <w:tabs>
          <w:tab w:val="center" w:pos="5040"/>
          <w:tab w:val="right" w:pos="10800"/>
        </w:tabs>
        <w:rPr>
          <w:b/>
        </w:rPr>
      </w:pPr>
      <w:r w:rsidRPr="00071036">
        <w:rPr>
          <w:b/>
        </w:rPr>
        <w:t>NCEES PE Examination Changes</w:t>
      </w:r>
    </w:p>
    <w:p w14:paraId="468A094C" w14:textId="48515F9A" w:rsidR="006B3F5D" w:rsidRDefault="006B3F5D" w:rsidP="002B0220">
      <w:pPr>
        <w:tabs>
          <w:tab w:val="center" w:pos="5040"/>
          <w:tab w:val="right" w:pos="10800"/>
        </w:tabs>
        <w:rPr>
          <w:bCs/>
        </w:rPr>
      </w:pPr>
      <w:r>
        <w:rPr>
          <w:bCs/>
        </w:rPr>
        <w:t xml:space="preserve">PE exams transitioning to computer-based testing on October 20, 2021 include: Agricultural and Biological; Electrical and Computer (EC) – Computer and EC Electronics, Controls and Communications; and Metal and Mineral Processing. PE exams offering the last pencil-and-paper exam (and then converting to CBT) on October 21, 2021 include: Civil; Controls Systems Engineering; and Metallurgical and Materials. The PE Nuclear exam new specifications will be effective October 1, 2021 and are posted on the </w:t>
      </w:r>
      <w:r w:rsidR="00071036">
        <w:rPr>
          <w:bCs/>
        </w:rPr>
        <w:t xml:space="preserve">NCEES website. The PE 16-hour Structural exam new design standards are posted on the NCEES website and will be effective with the October 2021 administration. </w:t>
      </w:r>
      <w:r w:rsidR="000C50C3">
        <w:rPr>
          <w:bCs/>
        </w:rPr>
        <w:t xml:space="preserve">For the current examination schedule see </w:t>
      </w:r>
    </w:p>
    <w:p w14:paraId="166D43B9" w14:textId="64D3DFC5" w:rsidR="006B3F5D" w:rsidRPr="002B0220" w:rsidRDefault="00582643" w:rsidP="002B0220">
      <w:pPr>
        <w:tabs>
          <w:tab w:val="center" w:pos="5040"/>
          <w:tab w:val="right" w:pos="10800"/>
        </w:tabs>
        <w:rPr>
          <w:bCs/>
        </w:rPr>
      </w:pPr>
      <w:hyperlink r:id="rId23" w:history="1">
        <w:r w:rsidR="000C50C3" w:rsidRPr="005F73C3">
          <w:rPr>
            <w:rStyle w:val="Hyperlink"/>
            <w:bCs/>
          </w:rPr>
          <w:t>https://ncees.org/exams/schedule/</w:t>
        </w:r>
      </w:hyperlink>
      <w:r w:rsidR="000C50C3">
        <w:rPr>
          <w:bCs/>
        </w:rPr>
        <w:t xml:space="preserve">. </w:t>
      </w:r>
    </w:p>
    <w:p w14:paraId="556CE1CB" w14:textId="3E77DFDC" w:rsidR="00424F2A" w:rsidRPr="00FF0409" w:rsidRDefault="00FF0409" w:rsidP="005F7485">
      <w:pPr>
        <w:tabs>
          <w:tab w:val="center" w:pos="5040"/>
          <w:tab w:val="right" w:pos="10800"/>
        </w:tabs>
        <w:rPr>
          <w:bCs/>
        </w:rPr>
      </w:pPr>
      <w:r>
        <w:rPr>
          <w:bCs/>
        </w:rPr>
        <w:t xml:space="preserve"> </w:t>
      </w:r>
    </w:p>
    <w:p w14:paraId="65E86081" w14:textId="77777777" w:rsidR="00466381" w:rsidRDefault="00E83D20" w:rsidP="005F7485">
      <w:pPr>
        <w:tabs>
          <w:tab w:val="center" w:pos="5040"/>
          <w:tab w:val="right" w:pos="10800"/>
        </w:tabs>
        <w:rPr>
          <w:b/>
          <w:sz w:val="28"/>
          <w:szCs w:val="28"/>
        </w:rPr>
      </w:pPr>
      <w:r w:rsidRPr="00147A3B">
        <w:rPr>
          <w:b/>
          <w:sz w:val="28"/>
          <w:szCs w:val="28"/>
        </w:rPr>
        <w:t>New Idaho Professional Engineers and Land Surveyors</w:t>
      </w:r>
    </w:p>
    <w:p w14:paraId="4D1EFAF1" w14:textId="1ECB1C7E" w:rsidR="0076027B" w:rsidRDefault="00E83D20" w:rsidP="005F7485">
      <w:pPr>
        <w:tabs>
          <w:tab w:val="center" w:pos="5040"/>
          <w:tab w:val="right" w:pos="10800"/>
        </w:tabs>
        <w:rPr>
          <w:b/>
          <w:sz w:val="28"/>
          <w:szCs w:val="28"/>
        </w:rPr>
      </w:pPr>
      <w:r w:rsidRPr="00147A3B">
        <w:rPr>
          <w:b/>
          <w:sz w:val="28"/>
          <w:szCs w:val="28"/>
        </w:rPr>
        <w:t xml:space="preserve">Licensed by Examination </w:t>
      </w:r>
      <w:r w:rsidR="00466381">
        <w:rPr>
          <w:b/>
          <w:sz w:val="28"/>
          <w:szCs w:val="28"/>
        </w:rPr>
        <w:t>between October 1, 2020 and March 31, 2021</w:t>
      </w:r>
    </w:p>
    <w:tbl>
      <w:tblPr>
        <w:tblW w:w="8126" w:type="dxa"/>
        <w:tblLook w:val="04A0" w:firstRow="1" w:lastRow="0" w:firstColumn="1" w:lastColumn="0" w:noHBand="0" w:noVBand="1"/>
      </w:tblPr>
      <w:tblGrid>
        <w:gridCol w:w="2070"/>
        <w:gridCol w:w="2396"/>
        <w:gridCol w:w="1660"/>
        <w:gridCol w:w="960"/>
        <w:gridCol w:w="1040"/>
      </w:tblGrid>
      <w:tr w:rsidR="00B61BDC" w14:paraId="3CE82731" w14:textId="77777777" w:rsidTr="00B61BDC">
        <w:trPr>
          <w:trHeight w:val="288"/>
        </w:trPr>
        <w:tc>
          <w:tcPr>
            <w:tcW w:w="2070" w:type="dxa"/>
            <w:tcBorders>
              <w:top w:val="nil"/>
              <w:left w:val="nil"/>
              <w:bottom w:val="nil"/>
              <w:right w:val="nil"/>
            </w:tcBorders>
            <w:shd w:val="clear" w:color="auto" w:fill="auto"/>
            <w:noWrap/>
            <w:vAlign w:val="bottom"/>
            <w:hideMark/>
          </w:tcPr>
          <w:p w14:paraId="7E5ECBDE" w14:textId="77777777" w:rsidR="00B61BDC" w:rsidRDefault="00B61BDC">
            <w:pPr>
              <w:rPr>
                <w:rFonts w:ascii="Calibri" w:hAnsi="Calibri" w:cs="Calibri"/>
                <w:b/>
                <w:bCs/>
                <w:color w:val="000000"/>
                <w:sz w:val="22"/>
                <w:szCs w:val="22"/>
              </w:rPr>
            </w:pPr>
            <w:r>
              <w:rPr>
                <w:rFonts w:ascii="Calibri" w:hAnsi="Calibri" w:cs="Calibri"/>
                <w:b/>
                <w:bCs/>
                <w:color w:val="000000"/>
                <w:sz w:val="22"/>
                <w:szCs w:val="22"/>
              </w:rPr>
              <w:t>FirstName</w:t>
            </w:r>
          </w:p>
        </w:tc>
        <w:tc>
          <w:tcPr>
            <w:tcW w:w="2396" w:type="dxa"/>
            <w:tcBorders>
              <w:top w:val="nil"/>
              <w:left w:val="nil"/>
              <w:bottom w:val="nil"/>
              <w:right w:val="nil"/>
            </w:tcBorders>
            <w:shd w:val="clear" w:color="auto" w:fill="auto"/>
            <w:noWrap/>
            <w:vAlign w:val="bottom"/>
            <w:hideMark/>
          </w:tcPr>
          <w:p w14:paraId="15C0031B" w14:textId="77777777" w:rsidR="00B61BDC" w:rsidRDefault="00B61BDC">
            <w:pPr>
              <w:rPr>
                <w:rFonts w:ascii="Calibri" w:hAnsi="Calibri" w:cs="Calibri"/>
                <w:b/>
                <w:bCs/>
                <w:color w:val="000000"/>
                <w:sz w:val="22"/>
                <w:szCs w:val="22"/>
              </w:rPr>
            </w:pPr>
            <w:proofErr w:type="spellStart"/>
            <w:r>
              <w:rPr>
                <w:rFonts w:ascii="Calibri" w:hAnsi="Calibri" w:cs="Calibri"/>
                <w:b/>
                <w:bCs/>
                <w:color w:val="000000"/>
                <w:sz w:val="22"/>
                <w:szCs w:val="22"/>
              </w:rPr>
              <w:t>LastName</w:t>
            </w:r>
            <w:proofErr w:type="spellEnd"/>
          </w:p>
        </w:tc>
        <w:tc>
          <w:tcPr>
            <w:tcW w:w="1660" w:type="dxa"/>
            <w:tcBorders>
              <w:top w:val="nil"/>
              <w:left w:val="nil"/>
              <w:bottom w:val="nil"/>
              <w:right w:val="nil"/>
            </w:tcBorders>
            <w:shd w:val="clear" w:color="auto" w:fill="auto"/>
            <w:noWrap/>
            <w:vAlign w:val="bottom"/>
            <w:hideMark/>
          </w:tcPr>
          <w:p w14:paraId="0243D53D" w14:textId="77777777" w:rsidR="00B61BDC" w:rsidRDefault="00B61BDC">
            <w:pPr>
              <w:rPr>
                <w:rFonts w:ascii="Calibri" w:hAnsi="Calibri" w:cs="Calibri"/>
                <w:b/>
                <w:bCs/>
                <w:color w:val="000000"/>
                <w:sz w:val="22"/>
                <w:szCs w:val="22"/>
              </w:rPr>
            </w:pPr>
            <w:r>
              <w:rPr>
                <w:rFonts w:ascii="Calibri" w:hAnsi="Calibri" w:cs="Calibri"/>
                <w:b/>
                <w:bCs/>
                <w:color w:val="000000"/>
                <w:sz w:val="22"/>
                <w:szCs w:val="22"/>
              </w:rPr>
              <w:t>City</w:t>
            </w:r>
          </w:p>
        </w:tc>
        <w:tc>
          <w:tcPr>
            <w:tcW w:w="960" w:type="dxa"/>
            <w:tcBorders>
              <w:top w:val="nil"/>
              <w:left w:val="nil"/>
              <w:bottom w:val="nil"/>
              <w:right w:val="nil"/>
            </w:tcBorders>
            <w:shd w:val="clear" w:color="auto" w:fill="auto"/>
            <w:noWrap/>
            <w:vAlign w:val="bottom"/>
            <w:hideMark/>
          </w:tcPr>
          <w:p w14:paraId="7F584200" w14:textId="77777777" w:rsidR="00B61BDC" w:rsidRDefault="00B61BDC">
            <w:pPr>
              <w:rPr>
                <w:rFonts w:ascii="Calibri" w:hAnsi="Calibri" w:cs="Calibri"/>
                <w:b/>
                <w:bCs/>
                <w:color w:val="000000"/>
                <w:sz w:val="22"/>
                <w:szCs w:val="22"/>
              </w:rPr>
            </w:pPr>
            <w:r>
              <w:rPr>
                <w:rFonts w:ascii="Calibri" w:hAnsi="Calibri" w:cs="Calibri"/>
                <w:b/>
                <w:bCs/>
                <w:color w:val="000000"/>
                <w:sz w:val="22"/>
                <w:szCs w:val="22"/>
              </w:rPr>
              <w:t>State</w:t>
            </w:r>
          </w:p>
        </w:tc>
        <w:tc>
          <w:tcPr>
            <w:tcW w:w="1040" w:type="dxa"/>
            <w:tcBorders>
              <w:top w:val="nil"/>
              <w:left w:val="nil"/>
              <w:bottom w:val="nil"/>
              <w:right w:val="nil"/>
            </w:tcBorders>
            <w:shd w:val="clear" w:color="auto" w:fill="auto"/>
            <w:noWrap/>
            <w:vAlign w:val="bottom"/>
            <w:hideMark/>
          </w:tcPr>
          <w:p w14:paraId="77E8E6B8" w14:textId="6626691E" w:rsidR="00B61BDC" w:rsidRDefault="00B61BDC">
            <w:pPr>
              <w:rPr>
                <w:rFonts w:ascii="Calibri" w:hAnsi="Calibri" w:cs="Calibri"/>
                <w:b/>
                <w:bCs/>
                <w:color w:val="000000"/>
                <w:sz w:val="22"/>
                <w:szCs w:val="22"/>
              </w:rPr>
            </w:pPr>
            <w:r>
              <w:rPr>
                <w:rFonts w:ascii="Calibri" w:hAnsi="Calibri" w:cs="Calibri"/>
                <w:b/>
                <w:bCs/>
                <w:color w:val="000000"/>
                <w:sz w:val="22"/>
                <w:szCs w:val="22"/>
              </w:rPr>
              <w:t>Exam</w:t>
            </w:r>
          </w:p>
        </w:tc>
      </w:tr>
      <w:tr w:rsidR="00B61BDC" w14:paraId="299FD1FE" w14:textId="77777777" w:rsidTr="00B61BDC">
        <w:trPr>
          <w:trHeight w:val="288"/>
        </w:trPr>
        <w:tc>
          <w:tcPr>
            <w:tcW w:w="2070" w:type="dxa"/>
            <w:tcBorders>
              <w:top w:val="nil"/>
              <w:left w:val="nil"/>
              <w:bottom w:val="nil"/>
              <w:right w:val="nil"/>
            </w:tcBorders>
            <w:shd w:val="clear" w:color="auto" w:fill="auto"/>
            <w:noWrap/>
            <w:vAlign w:val="bottom"/>
            <w:hideMark/>
          </w:tcPr>
          <w:p w14:paraId="31345081" w14:textId="58F7543F" w:rsidR="00B61BDC" w:rsidRDefault="00B61BDC">
            <w:pPr>
              <w:rPr>
                <w:rFonts w:ascii="Calibri" w:hAnsi="Calibri" w:cs="Calibri"/>
                <w:color w:val="000000"/>
                <w:sz w:val="22"/>
                <w:szCs w:val="22"/>
              </w:rPr>
            </w:pPr>
            <w:r>
              <w:rPr>
                <w:rFonts w:ascii="Calibri" w:hAnsi="Calibri" w:cs="Calibri"/>
                <w:color w:val="000000"/>
                <w:sz w:val="22"/>
                <w:szCs w:val="22"/>
              </w:rPr>
              <w:t xml:space="preserve">JAY </w:t>
            </w:r>
          </w:p>
        </w:tc>
        <w:tc>
          <w:tcPr>
            <w:tcW w:w="2396" w:type="dxa"/>
            <w:tcBorders>
              <w:top w:val="nil"/>
              <w:left w:val="nil"/>
              <w:bottom w:val="nil"/>
              <w:right w:val="nil"/>
            </w:tcBorders>
            <w:shd w:val="clear" w:color="auto" w:fill="auto"/>
            <w:noWrap/>
            <w:vAlign w:val="bottom"/>
            <w:hideMark/>
          </w:tcPr>
          <w:p w14:paraId="3F012633" w14:textId="77777777" w:rsidR="00B61BDC" w:rsidRDefault="00B61BDC">
            <w:pPr>
              <w:rPr>
                <w:rFonts w:ascii="Calibri" w:hAnsi="Calibri" w:cs="Calibri"/>
                <w:color w:val="000000"/>
                <w:sz w:val="22"/>
                <w:szCs w:val="22"/>
              </w:rPr>
            </w:pPr>
            <w:r>
              <w:rPr>
                <w:rFonts w:ascii="Calibri" w:hAnsi="Calibri" w:cs="Calibri"/>
                <w:color w:val="000000"/>
                <w:sz w:val="22"/>
                <w:szCs w:val="22"/>
              </w:rPr>
              <w:t>ABO</w:t>
            </w:r>
          </w:p>
        </w:tc>
        <w:tc>
          <w:tcPr>
            <w:tcW w:w="1660" w:type="dxa"/>
            <w:tcBorders>
              <w:top w:val="nil"/>
              <w:left w:val="nil"/>
              <w:bottom w:val="nil"/>
              <w:right w:val="nil"/>
            </w:tcBorders>
            <w:shd w:val="clear" w:color="auto" w:fill="auto"/>
            <w:noWrap/>
            <w:vAlign w:val="bottom"/>
            <w:hideMark/>
          </w:tcPr>
          <w:p w14:paraId="2A235B5B"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297469F5"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211A2C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EE</w:t>
            </w:r>
          </w:p>
        </w:tc>
      </w:tr>
      <w:tr w:rsidR="00B61BDC" w14:paraId="3D8CCE10" w14:textId="77777777" w:rsidTr="00B61BDC">
        <w:trPr>
          <w:trHeight w:val="288"/>
        </w:trPr>
        <w:tc>
          <w:tcPr>
            <w:tcW w:w="2070" w:type="dxa"/>
            <w:tcBorders>
              <w:top w:val="nil"/>
              <w:left w:val="nil"/>
              <w:bottom w:val="nil"/>
              <w:right w:val="nil"/>
            </w:tcBorders>
            <w:shd w:val="clear" w:color="auto" w:fill="auto"/>
            <w:noWrap/>
            <w:vAlign w:val="bottom"/>
            <w:hideMark/>
          </w:tcPr>
          <w:p w14:paraId="7347BB3D" w14:textId="4A4BCCA9" w:rsidR="00B61BDC" w:rsidRDefault="00B61BDC">
            <w:pPr>
              <w:rPr>
                <w:rFonts w:ascii="Calibri" w:hAnsi="Calibri" w:cs="Calibri"/>
                <w:color w:val="000000"/>
                <w:sz w:val="22"/>
                <w:szCs w:val="22"/>
              </w:rPr>
            </w:pPr>
            <w:r>
              <w:rPr>
                <w:rFonts w:ascii="Calibri" w:hAnsi="Calibri" w:cs="Calibri"/>
                <w:color w:val="000000"/>
                <w:sz w:val="22"/>
                <w:szCs w:val="22"/>
              </w:rPr>
              <w:t xml:space="preserve">JOHN </w:t>
            </w:r>
          </w:p>
        </w:tc>
        <w:tc>
          <w:tcPr>
            <w:tcW w:w="2396" w:type="dxa"/>
            <w:tcBorders>
              <w:top w:val="nil"/>
              <w:left w:val="nil"/>
              <w:bottom w:val="nil"/>
              <w:right w:val="nil"/>
            </w:tcBorders>
            <w:shd w:val="clear" w:color="auto" w:fill="auto"/>
            <w:noWrap/>
            <w:vAlign w:val="bottom"/>
            <w:hideMark/>
          </w:tcPr>
          <w:p w14:paraId="21E6F552" w14:textId="77777777" w:rsidR="00B61BDC" w:rsidRDefault="00B61BDC">
            <w:pPr>
              <w:rPr>
                <w:rFonts w:ascii="Calibri" w:hAnsi="Calibri" w:cs="Calibri"/>
                <w:color w:val="000000"/>
                <w:sz w:val="22"/>
                <w:szCs w:val="22"/>
              </w:rPr>
            </w:pPr>
            <w:r>
              <w:rPr>
                <w:rFonts w:ascii="Calibri" w:hAnsi="Calibri" w:cs="Calibri"/>
                <w:color w:val="000000"/>
                <w:sz w:val="22"/>
                <w:szCs w:val="22"/>
              </w:rPr>
              <w:t>ASCHENBRENNER</w:t>
            </w:r>
          </w:p>
        </w:tc>
        <w:tc>
          <w:tcPr>
            <w:tcW w:w="1660" w:type="dxa"/>
            <w:tcBorders>
              <w:top w:val="nil"/>
              <w:left w:val="nil"/>
              <w:bottom w:val="nil"/>
              <w:right w:val="nil"/>
            </w:tcBorders>
            <w:shd w:val="clear" w:color="auto" w:fill="auto"/>
            <w:noWrap/>
            <w:vAlign w:val="bottom"/>
            <w:hideMark/>
          </w:tcPr>
          <w:p w14:paraId="345DFC78" w14:textId="77777777" w:rsidR="00B61BDC" w:rsidRDefault="00B61BDC">
            <w:pPr>
              <w:rPr>
                <w:rFonts w:ascii="Calibri" w:hAnsi="Calibri" w:cs="Calibri"/>
                <w:color w:val="000000"/>
                <w:sz w:val="22"/>
                <w:szCs w:val="22"/>
              </w:rPr>
            </w:pPr>
            <w:r>
              <w:rPr>
                <w:rFonts w:ascii="Calibri" w:hAnsi="Calibri" w:cs="Calibri"/>
                <w:color w:val="000000"/>
                <w:sz w:val="22"/>
                <w:szCs w:val="22"/>
              </w:rPr>
              <w:t>FILER</w:t>
            </w:r>
          </w:p>
        </w:tc>
        <w:tc>
          <w:tcPr>
            <w:tcW w:w="960" w:type="dxa"/>
            <w:tcBorders>
              <w:top w:val="nil"/>
              <w:left w:val="nil"/>
              <w:bottom w:val="nil"/>
              <w:right w:val="nil"/>
            </w:tcBorders>
            <w:shd w:val="clear" w:color="auto" w:fill="auto"/>
            <w:noWrap/>
            <w:vAlign w:val="bottom"/>
            <w:hideMark/>
          </w:tcPr>
          <w:p w14:paraId="14AB4B7B"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0A7B76E4"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764CB077" w14:textId="77777777" w:rsidTr="00B61BDC">
        <w:trPr>
          <w:trHeight w:val="288"/>
        </w:trPr>
        <w:tc>
          <w:tcPr>
            <w:tcW w:w="2070" w:type="dxa"/>
            <w:tcBorders>
              <w:top w:val="nil"/>
              <w:left w:val="nil"/>
              <w:bottom w:val="nil"/>
              <w:right w:val="nil"/>
            </w:tcBorders>
            <w:shd w:val="clear" w:color="auto" w:fill="auto"/>
            <w:noWrap/>
            <w:vAlign w:val="bottom"/>
            <w:hideMark/>
          </w:tcPr>
          <w:p w14:paraId="5DCA0F5B" w14:textId="39609BF5" w:rsidR="00B61BDC" w:rsidRDefault="00B61BDC">
            <w:pPr>
              <w:rPr>
                <w:rFonts w:ascii="Calibri" w:hAnsi="Calibri" w:cs="Calibri"/>
                <w:color w:val="000000"/>
                <w:sz w:val="22"/>
                <w:szCs w:val="22"/>
              </w:rPr>
            </w:pPr>
            <w:r>
              <w:rPr>
                <w:rFonts w:ascii="Calibri" w:hAnsi="Calibri" w:cs="Calibri"/>
                <w:color w:val="000000"/>
                <w:sz w:val="22"/>
                <w:szCs w:val="22"/>
              </w:rPr>
              <w:t xml:space="preserve">KELLI </w:t>
            </w:r>
          </w:p>
        </w:tc>
        <w:tc>
          <w:tcPr>
            <w:tcW w:w="2396" w:type="dxa"/>
            <w:tcBorders>
              <w:top w:val="nil"/>
              <w:left w:val="nil"/>
              <w:bottom w:val="nil"/>
              <w:right w:val="nil"/>
            </w:tcBorders>
            <w:shd w:val="clear" w:color="auto" w:fill="auto"/>
            <w:noWrap/>
            <w:vAlign w:val="bottom"/>
            <w:hideMark/>
          </w:tcPr>
          <w:p w14:paraId="2BBC0434" w14:textId="77777777" w:rsidR="00B61BDC" w:rsidRDefault="00B61BDC">
            <w:pPr>
              <w:rPr>
                <w:rFonts w:ascii="Calibri" w:hAnsi="Calibri" w:cs="Calibri"/>
                <w:color w:val="000000"/>
                <w:sz w:val="22"/>
                <w:szCs w:val="22"/>
              </w:rPr>
            </w:pPr>
            <w:r>
              <w:rPr>
                <w:rFonts w:ascii="Calibri" w:hAnsi="Calibri" w:cs="Calibri"/>
                <w:color w:val="000000"/>
                <w:sz w:val="22"/>
                <w:szCs w:val="22"/>
              </w:rPr>
              <w:t>BAKER</w:t>
            </w:r>
          </w:p>
        </w:tc>
        <w:tc>
          <w:tcPr>
            <w:tcW w:w="1660" w:type="dxa"/>
            <w:tcBorders>
              <w:top w:val="nil"/>
              <w:left w:val="nil"/>
              <w:bottom w:val="nil"/>
              <w:right w:val="nil"/>
            </w:tcBorders>
            <w:shd w:val="clear" w:color="auto" w:fill="auto"/>
            <w:noWrap/>
            <w:vAlign w:val="bottom"/>
            <w:hideMark/>
          </w:tcPr>
          <w:p w14:paraId="66FA192D" w14:textId="77777777" w:rsidR="00B61BDC" w:rsidRDefault="00B61BDC">
            <w:pPr>
              <w:rPr>
                <w:rFonts w:ascii="Calibri" w:hAnsi="Calibri" w:cs="Calibri"/>
                <w:color w:val="000000"/>
                <w:sz w:val="22"/>
                <w:szCs w:val="22"/>
              </w:rPr>
            </w:pPr>
            <w:r>
              <w:rPr>
                <w:rFonts w:ascii="Calibri" w:hAnsi="Calibri" w:cs="Calibri"/>
                <w:color w:val="000000"/>
                <w:sz w:val="22"/>
                <w:szCs w:val="22"/>
              </w:rPr>
              <w:t>KUNA</w:t>
            </w:r>
          </w:p>
        </w:tc>
        <w:tc>
          <w:tcPr>
            <w:tcW w:w="960" w:type="dxa"/>
            <w:tcBorders>
              <w:top w:val="nil"/>
              <w:left w:val="nil"/>
              <w:bottom w:val="nil"/>
              <w:right w:val="nil"/>
            </w:tcBorders>
            <w:shd w:val="clear" w:color="auto" w:fill="auto"/>
            <w:noWrap/>
            <w:vAlign w:val="bottom"/>
            <w:hideMark/>
          </w:tcPr>
          <w:p w14:paraId="23A4CED5"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049F820C"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548627D" w14:textId="77777777" w:rsidTr="00B61BDC">
        <w:trPr>
          <w:trHeight w:val="288"/>
        </w:trPr>
        <w:tc>
          <w:tcPr>
            <w:tcW w:w="2070" w:type="dxa"/>
            <w:tcBorders>
              <w:top w:val="nil"/>
              <w:left w:val="nil"/>
              <w:bottom w:val="nil"/>
              <w:right w:val="nil"/>
            </w:tcBorders>
            <w:shd w:val="clear" w:color="auto" w:fill="auto"/>
            <w:noWrap/>
            <w:vAlign w:val="bottom"/>
            <w:hideMark/>
          </w:tcPr>
          <w:p w14:paraId="771AC894" w14:textId="7A05537B" w:rsidR="00B61BDC" w:rsidRDefault="00B61BDC">
            <w:pPr>
              <w:rPr>
                <w:rFonts w:ascii="Calibri" w:hAnsi="Calibri" w:cs="Calibri"/>
                <w:color w:val="000000"/>
                <w:sz w:val="22"/>
                <w:szCs w:val="22"/>
              </w:rPr>
            </w:pPr>
            <w:r>
              <w:rPr>
                <w:rFonts w:ascii="Calibri" w:hAnsi="Calibri" w:cs="Calibri"/>
                <w:color w:val="000000"/>
                <w:sz w:val="22"/>
                <w:szCs w:val="22"/>
              </w:rPr>
              <w:t xml:space="preserve">JASON </w:t>
            </w:r>
          </w:p>
        </w:tc>
        <w:tc>
          <w:tcPr>
            <w:tcW w:w="2396" w:type="dxa"/>
            <w:tcBorders>
              <w:top w:val="nil"/>
              <w:left w:val="nil"/>
              <w:bottom w:val="nil"/>
              <w:right w:val="nil"/>
            </w:tcBorders>
            <w:shd w:val="clear" w:color="auto" w:fill="auto"/>
            <w:noWrap/>
            <w:vAlign w:val="bottom"/>
            <w:hideMark/>
          </w:tcPr>
          <w:p w14:paraId="598DBFA3" w14:textId="77777777" w:rsidR="00B61BDC" w:rsidRDefault="00B61BDC">
            <w:pPr>
              <w:rPr>
                <w:rFonts w:ascii="Calibri" w:hAnsi="Calibri" w:cs="Calibri"/>
                <w:color w:val="000000"/>
                <w:sz w:val="22"/>
                <w:szCs w:val="22"/>
              </w:rPr>
            </w:pPr>
            <w:r>
              <w:rPr>
                <w:rFonts w:ascii="Calibri" w:hAnsi="Calibri" w:cs="Calibri"/>
                <w:color w:val="000000"/>
                <w:sz w:val="22"/>
                <w:szCs w:val="22"/>
              </w:rPr>
              <w:t>BELLER</w:t>
            </w:r>
          </w:p>
        </w:tc>
        <w:tc>
          <w:tcPr>
            <w:tcW w:w="1660" w:type="dxa"/>
            <w:tcBorders>
              <w:top w:val="nil"/>
              <w:left w:val="nil"/>
              <w:bottom w:val="nil"/>
              <w:right w:val="nil"/>
            </w:tcBorders>
            <w:shd w:val="clear" w:color="auto" w:fill="auto"/>
            <w:noWrap/>
            <w:vAlign w:val="bottom"/>
            <w:hideMark/>
          </w:tcPr>
          <w:p w14:paraId="2DFDC362" w14:textId="77777777" w:rsidR="00B61BDC" w:rsidRDefault="00B61BDC">
            <w:pPr>
              <w:rPr>
                <w:rFonts w:ascii="Calibri" w:hAnsi="Calibri" w:cs="Calibri"/>
                <w:color w:val="000000"/>
                <w:sz w:val="22"/>
                <w:szCs w:val="22"/>
              </w:rPr>
            </w:pPr>
            <w:r>
              <w:rPr>
                <w:rFonts w:ascii="Calibri" w:hAnsi="Calibri" w:cs="Calibri"/>
                <w:color w:val="000000"/>
                <w:sz w:val="22"/>
                <w:szCs w:val="22"/>
              </w:rPr>
              <w:t>IDAHO FALLS</w:t>
            </w:r>
          </w:p>
        </w:tc>
        <w:tc>
          <w:tcPr>
            <w:tcW w:w="960" w:type="dxa"/>
            <w:tcBorders>
              <w:top w:val="nil"/>
              <w:left w:val="nil"/>
              <w:bottom w:val="nil"/>
              <w:right w:val="nil"/>
            </w:tcBorders>
            <w:shd w:val="clear" w:color="auto" w:fill="auto"/>
            <w:noWrap/>
            <w:vAlign w:val="bottom"/>
            <w:hideMark/>
          </w:tcPr>
          <w:p w14:paraId="7B3D410B"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7F536E8"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ME</w:t>
            </w:r>
          </w:p>
        </w:tc>
      </w:tr>
      <w:tr w:rsidR="00B61BDC" w14:paraId="52BBA943" w14:textId="77777777" w:rsidTr="00B61BDC">
        <w:trPr>
          <w:trHeight w:val="288"/>
        </w:trPr>
        <w:tc>
          <w:tcPr>
            <w:tcW w:w="2070" w:type="dxa"/>
            <w:tcBorders>
              <w:top w:val="nil"/>
              <w:left w:val="nil"/>
              <w:bottom w:val="nil"/>
              <w:right w:val="nil"/>
            </w:tcBorders>
            <w:shd w:val="clear" w:color="auto" w:fill="auto"/>
            <w:noWrap/>
            <w:vAlign w:val="bottom"/>
            <w:hideMark/>
          </w:tcPr>
          <w:p w14:paraId="14F700CC" w14:textId="77777777" w:rsidR="00B61BDC" w:rsidRDefault="00B61BDC">
            <w:pPr>
              <w:rPr>
                <w:rFonts w:ascii="Calibri" w:hAnsi="Calibri" w:cs="Calibri"/>
                <w:color w:val="000000"/>
                <w:sz w:val="22"/>
                <w:szCs w:val="22"/>
              </w:rPr>
            </w:pPr>
            <w:r>
              <w:rPr>
                <w:rFonts w:ascii="Calibri" w:hAnsi="Calibri" w:cs="Calibri"/>
                <w:color w:val="000000"/>
                <w:sz w:val="22"/>
                <w:szCs w:val="22"/>
              </w:rPr>
              <w:t>JUSTIN</w:t>
            </w:r>
          </w:p>
        </w:tc>
        <w:tc>
          <w:tcPr>
            <w:tcW w:w="2396" w:type="dxa"/>
            <w:tcBorders>
              <w:top w:val="nil"/>
              <w:left w:val="nil"/>
              <w:bottom w:val="nil"/>
              <w:right w:val="nil"/>
            </w:tcBorders>
            <w:shd w:val="clear" w:color="auto" w:fill="auto"/>
            <w:noWrap/>
            <w:vAlign w:val="bottom"/>
            <w:hideMark/>
          </w:tcPr>
          <w:p w14:paraId="62E64C1A" w14:textId="77777777" w:rsidR="00B61BDC" w:rsidRDefault="00B61BDC">
            <w:pPr>
              <w:rPr>
                <w:rFonts w:ascii="Calibri" w:hAnsi="Calibri" w:cs="Calibri"/>
                <w:color w:val="000000"/>
                <w:sz w:val="22"/>
                <w:szCs w:val="22"/>
              </w:rPr>
            </w:pPr>
            <w:r>
              <w:rPr>
                <w:rFonts w:ascii="Calibri" w:hAnsi="Calibri" w:cs="Calibri"/>
                <w:color w:val="000000"/>
                <w:sz w:val="22"/>
                <w:szCs w:val="22"/>
              </w:rPr>
              <w:t>BESCHORNER</w:t>
            </w:r>
          </w:p>
        </w:tc>
        <w:tc>
          <w:tcPr>
            <w:tcW w:w="1660" w:type="dxa"/>
            <w:tcBorders>
              <w:top w:val="nil"/>
              <w:left w:val="nil"/>
              <w:bottom w:val="nil"/>
              <w:right w:val="nil"/>
            </w:tcBorders>
            <w:shd w:val="clear" w:color="auto" w:fill="auto"/>
            <w:noWrap/>
            <w:vAlign w:val="bottom"/>
            <w:hideMark/>
          </w:tcPr>
          <w:p w14:paraId="380271EA"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50D8EA22"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2C9B092C"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4CECE0C9" w14:textId="77777777" w:rsidTr="00B61BDC">
        <w:trPr>
          <w:trHeight w:val="288"/>
        </w:trPr>
        <w:tc>
          <w:tcPr>
            <w:tcW w:w="2070" w:type="dxa"/>
            <w:tcBorders>
              <w:top w:val="nil"/>
              <w:left w:val="nil"/>
              <w:bottom w:val="nil"/>
              <w:right w:val="nil"/>
            </w:tcBorders>
            <w:shd w:val="clear" w:color="auto" w:fill="auto"/>
            <w:noWrap/>
            <w:vAlign w:val="bottom"/>
            <w:hideMark/>
          </w:tcPr>
          <w:p w14:paraId="045945BC" w14:textId="66F5AD46" w:rsidR="00B61BDC" w:rsidRDefault="00B61BDC">
            <w:pPr>
              <w:rPr>
                <w:rFonts w:ascii="Calibri" w:hAnsi="Calibri" w:cs="Calibri"/>
                <w:color w:val="000000"/>
                <w:sz w:val="22"/>
                <w:szCs w:val="22"/>
              </w:rPr>
            </w:pPr>
            <w:r>
              <w:rPr>
                <w:rFonts w:ascii="Calibri" w:hAnsi="Calibri" w:cs="Calibri"/>
                <w:color w:val="000000"/>
                <w:sz w:val="22"/>
                <w:szCs w:val="22"/>
              </w:rPr>
              <w:t xml:space="preserve">JENNIFER </w:t>
            </w:r>
          </w:p>
        </w:tc>
        <w:tc>
          <w:tcPr>
            <w:tcW w:w="2396" w:type="dxa"/>
            <w:tcBorders>
              <w:top w:val="nil"/>
              <w:left w:val="nil"/>
              <w:bottom w:val="nil"/>
              <w:right w:val="nil"/>
            </w:tcBorders>
            <w:shd w:val="clear" w:color="auto" w:fill="auto"/>
            <w:noWrap/>
            <w:vAlign w:val="bottom"/>
            <w:hideMark/>
          </w:tcPr>
          <w:p w14:paraId="6FD50154" w14:textId="77777777" w:rsidR="00B61BDC" w:rsidRDefault="00B61BDC">
            <w:pPr>
              <w:rPr>
                <w:rFonts w:ascii="Calibri" w:hAnsi="Calibri" w:cs="Calibri"/>
                <w:color w:val="000000"/>
                <w:sz w:val="22"/>
                <w:szCs w:val="22"/>
              </w:rPr>
            </w:pPr>
            <w:r>
              <w:rPr>
                <w:rFonts w:ascii="Calibri" w:hAnsi="Calibri" w:cs="Calibri"/>
                <w:color w:val="000000"/>
                <w:sz w:val="22"/>
                <w:szCs w:val="22"/>
              </w:rPr>
              <w:t>BLOOD</w:t>
            </w:r>
          </w:p>
        </w:tc>
        <w:tc>
          <w:tcPr>
            <w:tcW w:w="1660" w:type="dxa"/>
            <w:tcBorders>
              <w:top w:val="nil"/>
              <w:left w:val="nil"/>
              <w:bottom w:val="nil"/>
              <w:right w:val="nil"/>
            </w:tcBorders>
            <w:shd w:val="clear" w:color="auto" w:fill="auto"/>
            <w:noWrap/>
            <w:vAlign w:val="bottom"/>
            <w:hideMark/>
          </w:tcPr>
          <w:p w14:paraId="59A0F105" w14:textId="77777777" w:rsidR="00B61BDC" w:rsidRDefault="00B61BDC">
            <w:pPr>
              <w:rPr>
                <w:rFonts w:ascii="Calibri" w:hAnsi="Calibri" w:cs="Calibri"/>
                <w:color w:val="000000"/>
                <w:sz w:val="22"/>
                <w:szCs w:val="22"/>
              </w:rPr>
            </w:pPr>
            <w:r>
              <w:rPr>
                <w:rFonts w:ascii="Calibri" w:hAnsi="Calibri" w:cs="Calibri"/>
                <w:color w:val="000000"/>
                <w:sz w:val="22"/>
                <w:szCs w:val="22"/>
              </w:rPr>
              <w:t>LEWISTON</w:t>
            </w:r>
          </w:p>
        </w:tc>
        <w:tc>
          <w:tcPr>
            <w:tcW w:w="960" w:type="dxa"/>
            <w:tcBorders>
              <w:top w:val="nil"/>
              <w:left w:val="nil"/>
              <w:bottom w:val="nil"/>
              <w:right w:val="nil"/>
            </w:tcBorders>
            <w:shd w:val="clear" w:color="auto" w:fill="auto"/>
            <w:noWrap/>
            <w:vAlign w:val="bottom"/>
            <w:hideMark/>
          </w:tcPr>
          <w:p w14:paraId="0E4B3040"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586BC25"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32CFD1D" w14:textId="77777777" w:rsidTr="00B61BDC">
        <w:trPr>
          <w:trHeight w:val="288"/>
        </w:trPr>
        <w:tc>
          <w:tcPr>
            <w:tcW w:w="2070" w:type="dxa"/>
            <w:tcBorders>
              <w:top w:val="nil"/>
              <w:left w:val="nil"/>
              <w:bottom w:val="nil"/>
              <w:right w:val="nil"/>
            </w:tcBorders>
            <w:shd w:val="clear" w:color="auto" w:fill="auto"/>
            <w:noWrap/>
            <w:vAlign w:val="bottom"/>
            <w:hideMark/>
          </w:tcPr>
          <w:p w14:paraId="367856E9" w14:textId="52782A25" w:rsidR="00B61BDC" w:rsidRDefault="00B61BDC">
            <w:pPr>
              <w:rPr>
                <w:rFonts w:ascii="Calibri" w:hAnsi="Calibri" w:cs="Calibri"/>
                <w:color w:val="000000"/>
                <w:sz w:val="22"/>
                <w:szCs w:val="22"/>
              </w:rPr>
            </w:pPr>
            <w:r>
              <w:rPr>
                <w:rFonts w:ascii="Calibri" w:hAnsi="Calibri" w:cs="Calibri"/>
                <w:color w:val="000000"/>
                <w:sz w:val="22"/>
                <w:szCs w:val="22"/>
              </w:rPr>
              <w:t xml:space="preserve">SEAN </w:t>
            </w:r>
          </w:p>
        </w:tc>
        <w:tc>
          <w:tcPr>
            <w:tcW w:w="2396" w:type="dxa"/>
            <w:tcBorders>
              <w:top w:val="nil"/>
              <w:left w:val="nil"/>
              <w:bottom w:val="nil"/>
              <w:right w:val="nil"/>
            </w:tcBorders>
            <w:shd w:val="clear" w:color="auto" w:fill="auto"/>
            <w:noWrap/>
            <w:vAlign w:val="bottom"/>
            <w:hideMark/>
          </w:tcPr>
          <w:p w14:paraId="41AB04F5" w14:textId="77777777" w:rsidR="00B61BDC" w:rsidRDefault="00B61BDC">
            <w:pPr>
              <w:rPr>
                <w:rFonts w:ascii="Calibri" w:hAnsi="Calibri" w:cs="Calibri"/>
                <w:color w:val="000000"/>
                <w:sz w:val="22"/>
                <w:szCs w:val="22"/>
              </w:rPr>
            </w:pPr>
            <w:r>
              <w:rPr>
                <w:rFonts w:ascii="Calibri" w:hAnsi="Calibri" w:cs="Calibri"/>
                <w:color w:val="000000"/>
                <w:sz w:val="22"/>
                <w:szCs w:val="22"/>
              </w:rPr>
              <w:t>BOGGS</w:t>
            </w:r>
          </w:p>
        </w:tc>
        <w:tc>
          <w:tcPr>
            <w:tcW w:w="1660" w:type="dxa"/>
            <w:tcBorders>
              <w:top w:val="nil"/>
              <w:left w:val="nil"/>
              <w:bottom w:val="nil"/>
              <w:right w:val="nil"/>
            </w:tcBorders>
            <w:shd w:val="clear" w:color="auto" w:fill="auto"/>
            <w:noWrap/>
            <w:vAlign w:val="bottom"/>
            <w:hideMark/>
          </w:tcPr>
          <w:p w14:paraId="58E9FC73" w14:textId="77777777" w:rsidR="00B61BDC" w:rsidRDefault="00B61BDC">
            <w:pPr>
              <w:rPr>
                <w:rFonts w:ascii="Calibri" w:hAnsi="Calibri" w:cs="Calibri"/>
                <w:color w:val="000000"/>
                <w:sz w:val="22"/>
                <w:szCs w:val="22"/>
              </w:rPr>
            </w:pPr>
            <w:r>
              <w:rPr>
                <w:rFonts w:ascii="Calibri" w:hAnsi="Calibri" w:cs="Calibri"/>
                <w:color w:val="000000"/>
                <w:sz w:val="22"/>
                <w:szCs w:val="22"/>
              </w:rPr>
              <w:t>CHUBBUCK</w:t>
            </w:r>
          </w:p>
        </w:tc>
        <w:tc>
          <w:tcPr>
            <w:tcW w:w="960" w:type="dxa"/>
            <w:tcBorders>
              <w:top w:val="nil"/>
              <w:left w:val="nil"/>
              <w:bottom w:val="nil"/>
              <w:right w:val="nil"/>
            </w:tcBorders>
            <w:shd w:val="clear" w:color="auto" w:fill="auto"/>
            <w:noWrap/>
            <w:vAlign w:val="bottom"/>
            <w:hideMark/>
          </w:tcPr>
          <w:p w14:paraId="2386B2A1"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017F7EB8"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LS</w:t>
            </w:r>
          </w:p>
        </w:tc>
      </w:tr>
      <w:tr w:rsidR="00B61BDC" w14:paraId="022C77F1" w14:textId="77777777" w:rsidTr="00B61BDC">
        <w:trPr>
          <w:trHeight w:val="288"/>
        </w:trPr>
        <w:tc>
          <w:tcPr>
            <w:tcW w:w="2070" w:type="dxa"/>
            <w:tcBorders>
              <w:top w:val="nil"/>
              <w:left w:val="nil"/>
              <w:bottom w:val="nil"/>
              <w:right w:val="nil"/>
            </w:tcBorders>
            <w:shd w:val="clear" w:color="auto" w:fill="auto"/>
            <w:noWrap/>
            <w:vAlign w:val="bottom"/>
            <w:hideMark/>
          </w:tcPr>
          <w:p w14:paraId="3FF6F1B7" w14:textId="028C1116" w:rsidR="00B61BDC" w:rsidRDefault="00B61BDC">
            <w:pPr>
              <w:rPr>
                <w:rFonts w:ascii="Calibri" w:hAnsi="Calibri" w:cs="Calibri"/>
                <w:color w:val="000000"/>
                <w:sz w:val="22"/>
                <w:szCs w:val="22"/>
              </w:rPr>
            </w:pPr>
            <w:r>
              <w:rPr>
                <w:rFonts w:ascii="Calibri" w:hAnsi="Calibri" w:cs="Calibri"/>
                <w:color w:val="000000"/>
                <w:sz w:val="22"/>
                <w:szCs w:val="22"/>
              </w:rPr>
              <w:t>ERIK</w:t>
            </w:r>
          </w:p>
        </w:tc>
        <w:tc>
          <w:tcPr>
            <w:tcW w:w="2396" w:type="dxa"/>
            <w:tcBorders>
              <w:top w:val="nil"/>
              <w:left w:val="nil"/>
              <w:bottom w:val="nil"/>
              <w:right w:val="nil"/>
            </w:tcBorders>
            <w:shd w:val="clear" w:color="auto" w:fill="auto"/>
            <w:noWrap/>
            <w:vAlign w:val="bottom"/>
            <w:hideMark/>
          </w:tcPr>
          <w:p w14:paraId="7FA3D6F3" w14:textId="77777777" w:rsidR="00B61BDC" w:rsidRDefault="00B61BDC">
            <w:pPr>
              <w:rPr>
                <w:rFonts w:ascii="Calibri" w:hAnsi="Calibri" w:cs="Calibri"/>
                <w:color w:val="000000"/>
                <w:sz w:val="22"/>
                <w:szCs w:val="22"/>
              </w:rPr>
            </w:pPr>
            <w:r>
              <w:rPr>
                <w:rFonts w:ascii="Calibri" w:hAnsi="Calibri" w:cs="Calibri"/>
                <w:color w:val="000000"/>
                <w:sz w:val="22"/>
                <w:szCs w:val="22"/>
              </w:rPr>
              <w:t>BOSCHULTE</w:t>
            </w:r>
          </w:p>
        </w:tc>
        <w:tc>
          <w:tcPr>
            <w:tcW w:w="1660" w:type="dxa"/>
            <w:tcBorders>
              <w:top w:val="nil"/>
              <w:left w:val="nil"/>
              <w:bottom w:val="nil"/>
              <w:right w:val="nil"/>
            </w:tcBorders>
            <w:shd w:val="clear" w:color="auto" w:fill="auto"/>
            <w:noWrap/>
            <w:vAlign w:val="bottom"/>
            <w:hideMark/>
          </w:tcPr>
          <w:p w14:paraId="4B7A2C27"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28FCA205"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EE06916"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2A9F0564" w14:textId="77777777" w:rsidTr="00B61BDC">
        <w:trPr>
          <w:trHeight w:val="288"/>
        </w:trPr>
        <w:tc>
          <w:tcPr>
            <w:tcW w:w="2070" w:type="dxa"/>
            <w:tcBorders>
              <w:top w:val="nil"/>
              <w:left w:val="nil"/>
              <w:bottom w:val="nil"/>
              <w:right w:val="nil"/>
            </w:tcBorders>
            <w:shd w:val="clear" w:color="auto" w:fill="auto"/>
            <w:noWrap/>
            <w:vAlign w:val="bottom"/>
            <w:hideMark/>
          </w:tcPr>
          <w:p w14:paraId="7F021145" w14:textId="1269DE91" w:rsidR="00B61BDC" w:rsidRDefault="00B61BDC">
            <w:pPr>
              <w:rPr>
                <w:rFonts w:ascii="Calibri" w:hAnsi="Calibri" w:cs="Calibri"/>
                <w:color w:val="000000"/>
                <w:sz w:val="22"/>
                <w:szCs w:val="22"/>
              </w:rPr>
            </w:pPr>
            <w:r>
              <w:rPr>
                <w:rFonts w:ascii="Calibri" w:hAnsi="Calibri" w:cs="Calibri"/>
                <w:color w:val="000000"/>
                <w:sz w:val="22"/>
                <w:szCs w:val="22"/>
              </w:rPr>
              <w:t xml:space="preserve">EDWARD </w:t>
            </w:r>
          </w:p>
        </w:tc>
        <w:tc>
          <w:tcPr>
            <w:tcW w:w="2396" w:type="dxa"/>
            <w:tcBorders>
              <w:top w:val="nil"/>
              <w:left w:val="nil"/>
              <w:bottom w:val="nil"/>
              <w:right w:val="nil"/>
            </w:tcBorders>
            <w:shd w:val="clear" w:color="auto" w:fill="auto"/>
            <w:noWrap/>
            <w:vAlign w:val="bottom"/>
            <w:hideMark/>
          </w:tcPr>
          <w:p w14:paraId="0D5D712B" w14:textId="77777777" w:rsidR="00B61BDC" w:rsidRDefault="00B61BDC">
            <w:pPr>
              <w:rPr>
                <w:rFonts w:ascii="Calibri" w:hAnsi="Calibri" w:cs="Calibri"/>
                <w:color w:val="000000"/>
                <w:sz w:val="22"/>
                <w:szCs w:val="22"/>
              </w:rPr>
            </w:pPr>
            <w:r>
              <w:rPr>
                <w:rFonts w:ascii="Calibri" w:hAnsi="Calibri" w:cs="Calibri"/>
                <w:color w:val="000000"/>
                <w:sz w:val="22"/>
                <w:szCs w:val="22"/>
              </w:rPr>
              <w:t>CABALE</w:t>
            </w:r>
          </w:p>
        </w:tc>
        <w:tc>
          <w:tcPr>
            <w:tcW w:w="1660" w:type="dxa"/>
            <w:tcBorders>
              <w:top w:val="nil"/>
              <w:left w:val="nil"/>
              <w:bottom w:val="nil"/>
              <w:right w:val="nil"/>
            </w:tcBorders>
            <w:shd w:val="clear" w:color="auto" w:fill="auto"/>
            <w:noWrap/>
            <w:vAlign w:val="bottom"/>
            <w:hideMark/>
          </w:tcPr>
          <w:p w14:paraId="54CB34CB" w14:textId="77777777" w:rsidR="00B61BDC" w:rsidRDefault="00B61BDC">
            <w:pPr>
              <w:rPr>
                <w:rFonts w:ascii="Calibri" w:hAnsi="Calibri" w:cs="Calibri"/>
                <w:color w:val="000000"/>
                <w:sz w:val="22"/>
                <w:szCs w:val="22"/>
              </w:rPr>
            </w:pPr>
            <w:r>
              <w:rPr>
                <w:rFonts w:ascii="Calibri" w:hAnsi="Calibri" w:cs="Calibri"/>
                <w:color w:val="000000"/>
                <w:sz w:val="22"/>
                <w:szCs w:val="22"/>
              </w:rPr>
              <w:t>COEUR D'ALENE</w:t>
            </w:r>
          </w:p>
        </w:tc>
        <w:tc>
          <w:tcPr>
            <w:tcW w:w="960" w:type="dxa"/>
            <w:tcBorders>
              <w:top w:val="nil"/>
              <w:left w:val="nil"/>
              <w:bottom w:val="nil"/>
              <w:right w:val="nil"/>
            </w:tcBorders>
            <w:shd w:val="clear" w:color="auto" w:fill="auto"/>
            <w:noWrap/>
            <w:vAlign w:val="bottom"/>
            <w:hideMark/>
          </w:tcPr>
          <w:p w14:paraId="12B5361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4CE93B91"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0D06400" w14:textId="77777777" w:rsidTr="00B61BDC">
        <w:trPr>
          <w:trHeight w:val="288"/>
        </w:trPr>
        <w:tc>
          <w:tcPr>
            <w:tcW w:w="2070" w:type="dxa"/>
            <w:tcBorders>
              <w:top w:val="nil"/>
              <w:left w:val="nil"/>
              <w:bottom w:val="nil"/>
              <w:right w:val="nil"/>
            </w:tcBorders>
            <w:shd w:val="clear" w:color="auto" w:fill="auto"/>
            <w:noWrap/>
            <w:vAlign w:val="bottom"/>
            <w:hideMark/>
          </w:tcPr>
          <w:p w14:paraId="319E8D65" w14:textId="01D63989" w:rsidR="00B61BDC" w:rsidRDefault="00B61BDC">
            <w:pPr>
              <w:rPr>
                <w:rFonts w:ascii="Calibri" w:hAnsi="Calibri" w:cs="Calibri"/>
                <w:color w:val="000000"/>
                <w:sz w:val="22"/>
                <w:szCs w:val="22"/>
              </w:rPr>
            </w:pPr>
            <w:r>
              <w:rPr>
                <w:rFonts w:ascii="Calibri" w:hAnsi="Calibri" w:cs="Calibri"/>
                <w:color w:val="000000"/>
                <w:sz w:val="22"/>
                <w:szCs w:val="22"/>
              </w:rPr>
              <w:t xml:space="preserve">DAVID </w:t>
            </w:r>
          </w:p>
        </w:tc>
        <w:tc>
          <w:tcPr>
            <w:tcW w:w="2396" w:type="dxa"/>
            <w:tcBorders>
              <w:top w:val="nil"/>
              <w:left w:val="nil"/>
              <w:bottom w:val="nil"/>
              <w:right w:val="nil"/>
            </w:tcBorders>
            <w:shd w:val="clear" w:color="auto" w:fill="auto"/>
            <w:noWrap/>
            <w:vAlign w:val="bottom"/>
            <w:hideMark/>
          </w:tcPr>
          <w:p w14:paraId="2AA31AC8" w14:textId="77777777" w:rsidR="00B61BDC" w:rsidRDefault="00B61BDC">
            <w:pPr>
              <w:rPr>
                <w:rFonts w:ascii="Calibri" w:hAnsi="Calibri" w:cs="Calibri"/>
                <w:color w:val="000000"/>
                <w:sz w:val="22"/>
                <w:szCs w:val="22"/>
              </w:rPr>
            </w:pPr>
            <w:r>
              <w:rPr>
                <w:rFonts w:ascii="Calibri" w:hAnsi="Calibri" w:cs="Calibri"/>
                <w:color w:val="000000"/>
                <w:sz w:val="22"/>
                <w:szCs w:val="22"/>
              </w:rPr>
              <w:t>CAMPION</w:t>
            </w:r>
          </w:p>
        </w:tc>
        <w:tc>
          <w:tcPr>
            <w:tcW w:w="1660" w:type="dxa"/>
            <w:tcBorders>
              <w:top w:val="nil"/>
              <w:left w:val="nil"/>
              <w:bottom w:val="nil"/>
              <w:right w:val="nil"/>
            </w:tcBorders>
            <w:shd w:val="clear" w:color="auto" w:fill="auto"/>
            <w:noWrap/>
            <w:vAlign w:val="bottom"/>
            <w:hideMark/>
          </w:tcPr>
          <w:p w14:paraId="4E47423F"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1EC551B1"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2DBAED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ME</w:t>
            </w:r>
          </w:p>
        </w:tc>
      </w:tr>
      <w:tr w:rsidR="00B61BDC" w14:paraId="09CFA252" w14:textId="77777777" w:rsidTr="00B61BDC">
        <w:trPr>
          <w:trHeight w:val="288"/>
        </w:trPr>
        <w:tc>
          <w:tcPr>
            <w:tcW w:w="2070" w:type="dxa"/>
            <w:tcBorders>
              <w:top w:val="nil"/>
              <w:left w:val="nil"/>
              <w:bottom w:val="nil"/>
              <w:right w:val="nil"/>
            </w:tcBorders>
            <w:shd w:val="clear" w:color="auto" w:fill="auto"/>
            <w:noWrap/>
            <w:vAlign w:val="bottom"/>
            <w:hideMark/>
          </w:tcPr>
          <w:p w14:paraId="25991650" w14:textId="7BC2F8F8" w:rsidR="00B61BDC" w:rsidRDefault="00B61BDC">
            <w:pPr>
              <w:rPr>
                <w:rFonts w:ascii="Calibri" w:hAnsi="Calibri" w:cs="Calibri"/>
                <w:color w:val="000000"/>
                <w:sz w:val="22"/>
                <w:szCs w:val="22"/>
              </w:rPr>
            </w:pPr>
            <w:r>
              <w:rPr>
                <w:rFonts w:ascii="Calibri" w:hAnsi="Calibri" w:cs="Calibri"/>
                <w:color w:val="000000"/>
                <w:sz w:val="22"/>
                <w:szCs w:val="22"/>
              </w:rPr>
              <w:t>TARA</w:t>
            </w:r>
          </w:p>
        </w:tc>
        <w:tc>
          <w:tcPr>
            <w:tcW w:w="2396" w:type="dxa"/>
            <w:tcBorders>
              <w:top w:val="nil"/>
              <w:left w:val="nil"/>
              <w:bottom w:val="nil"/>
              <w:right w:val="nil"/>
            </w:tcBorders>
            <w:shd w:val="clear" w:color="auto" w:fill="auto"/>
            <w:noWrap/>
            <w:vAlign w:val="bottom"/>
            <w:hideMark/>
          </w:tcPr>
          <w:p w14:paraId="7CF9CB62" w14:textId="77777777" w:rsidR="00B61BDC" w:rsidRDefault="00B61BDC">
            <w:pPr>
              <w:rPr>
                <w:rFonts w:ascii="Calibri" w:hAnsi="Calibri" w:cs="Calibri"/>
                <w:color w:val="000000"/>
                <w:sz w:val="22"/>
                <w:szCs w:val="22"/>
              </w:rPr>
            </w:pPr>
            <w:r>
              <w:rPr>
                <w:rFonts w:ascii="Calibri" w:hAnsi="Calibri" w:cs="Calibri"/>
                <w:color w:val="000000"/>
                <w:sz w:val="22"/>
                <w:szCs w:val="22"/>
              </w:rPr>
              <w:t>CAPSON</w:t>
            </w:r>
          </w:p>
        </w:tc>
        <w:tc>
          <w:tcPr>
            <w:tcW w:w="1660" w:type="dxa"/>
            <w:tcBorders>
              <w:top w:val="nil"/>
              <w:left w:val="nil"/>
              <w:bottom w:val="nil"/>
              <w:right w:val="nil"/>
            </w:tcBorders>
            <w:shd w:val="clear" w:color="auto" w:fill="auto"/>
            <w:noWrap/>
            <w:vAlign w:val="bottom"/>
            <w:hideMark/>
          </w:tcPr>
          <w:p w14:paraId="15FC6404" w14:textId="77777777" w:rsidR="00B61BDC" w:rsidRDefault="00B61BDC">
            <w:pPr>
              <w:rPr>
                <w:rFonts w:ascii="Calibri" w:hAnsi="Calibri" w:cs="Calibri"/>
                <w:color w:val="000000"/>
                <w:sz w:val="22"/>
                <w:szCs w:val="22"/>
              </w:rPr>
            </w:pPr>
            <w:r>
              <w:rPr>
                <w:rFonts w:ascii="Calibri" w:hAnsi="Calibri" w:cs="Calibri"/>
                <w:color w:val="000000"/>
                <w:sz w:val="22"/>
                <w:szCs w:val="22"/>
              </w:rPr>
              <w:t>POCATELLO</w:t>
            </w:r>
          </w:p>
        </w:tc>
        <w:tc>
          <w:tcPr>
            <w:tcW w:w="960" w:type="dxa"/>
            <w:tcBorders>
              <w:top w:val="nil"/>
              <w:left w:val="nil"/>
              <w:bottom w:val="nil"/>
              <w:right w:val="nil"/>
            </w:tcBorders>
            <w:shd w:val="clear" w:color="auto" w:fill="auto"/>
            <w:noWrap/>
            <w:vAlign w:val="bottom"/>
            <w:hideMark/>
          </w:tcPr>
          <w:p w14:paraId="0E95B935"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20EEF23C"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778AF0CD" w14:textId="77777777" w:rsidTr="00B61BDC">
        <w:trPr>
          <w:trHeight w:val="288"/>
        </w:trPr>
        <w:tc>
          <w:tcPr>
            <w:tcW w:w="2070" w:type="dxa"/>
            <w:tcBorders>
              <w:top w:val="nil"/>
              <w:left w:val="nil"/>
              <w:bottom w:val="nil"/>
              <w:right w:val="nil"/>
            </w:tcBorders>
            <w:shd w:val="clear" w:color="auto" w:fill="auto"/>
            <w:noWrap/>
            <w:vAlign w:val="bottom"/>
            <w:hideMark/>
          </w:tcPr>
          <w:p w14:paraId="7D92D1F1" w14:textId="77777777" w:rsidR="00B61BDC" w:rsidRDefault="00B61BDC">
            <w:pPr>
              <w:rPr>
                <w:rFonts w:ascii="Calibri" w:hAnsi="Calibri" w:cs="Calibri"/>
                <w:color w:val="000000"/>
                <w:sz w:val="22"/>
                <w:szCs w:val="22"/>
              </w:rPr>
            </w:pPr>
            <w:r>
              <w:rPr>
                <w:rFonts w:ascii="Calibri" w:hAnsi="Calibri" w:cs="Calibri"/>
                <w:color w:val="000000"/>
                <w:sz w:val="22"/>
                <w:szCs w:val="22"/>
              </w:rPr>
              <w:t>WAYNE A</w:t>
            </w:r>
          </w:p>
        </w:tc>
        <w:tc>
          <w:tcPr>
            <w:tcW w:w="2396" w:type="dxa"/>
            <w:tcBorders>
              <w:top w:val="nil"/>
              <w:left w:val="nil"/>
              <w:bottom w:val="nil"/>
              <w:right w:val="nil"/>
            </w:tcBorders>
            <w:shd w:val="clear" w:color="auto" w:fill="auto"/>
            <w:noWrap/>
            <w:vAlign w:val="bottom"/>
            <w:hideMark/>
          </w:tcPr>
          <w:p w14:paraId="048D0690" w14:textId="77777777" w:rsidR="00B61BDC" w:rsidRDefault="00B61BDC">
            <w:pPr>
              <w:rPr>
                <w:rFonts w:ascii="Calibri" w:hAnsi="Calibri" w:cs="Calibri"/>
                <w:color w:val="000000"/>
                <w:sz w:val="22"/>
                <w:szCs w:val="22"/>
              </w:rPr>
            </w:pPr>
            <w:r>
              <w:rPr>
                <w:rFonts w:ascii="Calibri" w:hAnsi="Calibri" w:cs="Calibri"/>
                <w:color w:val="000000"/>
                <w:sz w:val="22"/>
                <w:szCs w:val="22"/>
              </w:rPr>
              <w:t>CAUDELL</w:t>
            </w:r>
          </w:p>
        </w:tc>
        <w:tc>
          <w:tcPr>
            <w:tcW w:w="1660" w:type="dxa"/>
            <w:tcBorders>
              <w:top w:val="nil"/>
              <w:left w:val="nil"/>
              <w:bottom w:val="nil"/>
              <w:right w:val="nil"/>
            </w:tcBorders>
            <w:shd w:val="clear" w:color="auto" w:fill="auto"/>
            <w:noWrap/>
            <w:vAlign w:val="bottom"/>
            <w:hideMark/>
          </w:tcPr>
          <w:p w14:paraId="3141671B" w14:textId="77777777" w:rsidR="00B61BDC" w:rsidRDefault="00B61BDC">
            <w:pPr>
              <w:rPr>
                <w:rFonts w:ascii="Calibri" w:hAnsi="Calibri" w:cs="Calibri"/>
                <w:color w:val="000000"/>
                <w:sz w:val="22"/>
                <w:szCs w:val="22"/>
              </w:rPr>
            </w:pPr>
            <w:r>
              <w:rPr>
                <w:rFonts w:ascii="Calibri" w:hAnsi="Calibri" w:cs="Calibri"/>
                <w:color w:val="000000"/>
                <w:sz w:val="22"/>
                <w:szCs w:val="22"/>
              </w:rPr>
              <w:t>MERIDIAN</w:t>
            </w:r>
          </w:p>
        </w:tc>
        <w:tc>
          <w:tcPr>
            <w:tcW w:w="960" w:type="dxa"/>
            <w:tcBorders>
              <w:top w:val="nil"/>
              <w:left w:val="nil"/>
              <w:bottom w:val="nil"/>
              <w:right w:val="nil"/>
            </w:tcBorders>
            <w:shd w:val="clear" w:color="auto" w:fill="auto"/>
            <w:noWrap/>
            <w:vAlign w:val="bottom"/>
            <w:hideMark/>
          </w:tcPr>
          <w:p w14:paraId="351D3167"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3BFD17E8"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LS</w:t>
            </w:r>
          </w:p>
        </w:tc>
      </w:tr>
      <w:tr w:rsidR="00B61BDC" w14:paraId="6917E647" w14:textId="77777777" w:rsidTr="00B61BDC">
        <w:trPr>
          <w:trHeight w:val="288"/>
        </w:trPr>
        <w:tc>
          <w:tcPr>
            <w:tcW w:w="2070" w:type="dxa"/>
            <w:tcBorders>
              <w:top w:val="nil"/>
              <w:left w:val="nil"/>
              <w:bottom w:val="nil"/>
              <w:right w:val="nil"/>
            </w:tcBorders>
            <w:shd w:val="clear" w:color="auto" w:fill="auto"/>
            <w:noWrap/>
            <w:vAlign w:val="bottom"/>
            <w:hideMark/>
          </w:tcPr>
          <w:p w14:paraId="2844DA4A" w14:textId="10BE9E13" w:rsidR="00B61BDC" w:rsidRDefault="00B61BDC">
            <w:pPr>
              <w:rPr>
                <w:rFonts w:ascii="Calibri" w:hAnsi="Calibri" w:cs="Calibri"/>
                <w:color w:val="000000"/>
                <w:sz w:val="22"/>
                <w:szCs w:val="22"/>
              </w:rPr>
            </w:pPr>
            <w:r>
              <w:rPr>
                <w:rFonts w:ascii="Calibri" w:hAnsi="Calibri" w:cs="Calibri"/>
                <w:color w:val="000000"/>
                <w:sz w:val="22"/>
                <w:szCs w:val="22"/>
              </w:rPr>
              <w:t xml:space="preserve">HOWARD </w:t>
            </w:r>
          </w:p>
        </w:tc>
        <w:tc>
          <w:tcPr>
            <w:tcW w:w="2396" w:type="dxa"/>
            <w:tcBorders>
              <w:top w:val="nil"/>
              <w:left w:val="nil"/>
              <w:bottom w:val="nil"/>
              <w:right w:val="nil"/>
            </w:tcBorders>
            <w:shd w:val="clear" w:color="auto" w:fill="auto"/>
            <w:noWrap/>
            <w:vAlign w:val="bottom"/>
            <w:hideMark/>
          </w:tcPr>
          <w:p w14:paraId="74771F6C" w14:textId="77777777" w:rsidR="00B61BDC" w:rsidRDefault="00B61BDC">
            <w:pPr>
              <w:rPr>
                <w:rFonts w:ascii="Calibri" w:hAnsi="Calibri" w:cs="Calibri"/>
                <w:color w:val="000000"/>
                <w:sz w:val="22"/>
                <w:szCs w:val="22"/>
              </w:rPr>
            </w:pPr>
            <w:r>
              <w:rPr>
                <w:rFonts w:ascii="Calibri" w:hAnsi="Calibri" w:cs="Calibri"/>
                <w:color w:val="000000"/>
                <w:sz w:val="22"/>
                <w:szCs w:val="22"/>
              </w:rPr>
              <w:t>COOLEY III</w:t>
            </w:r>
          </w:p>
        </w:tc>
        <w:tc>
          <w:tcPr>
            <w:tcW w:w="1660" w:type="dxa"/>
            <w:tcBorders>
              <w:top w:val="nil"/>
              <w:left w:val="nil"/>
              <w:bottom w:val="nil"/>
              <w:right w:val="nil"/>
            </w:tcBorders>
            <w:shd w:val="clear" w:color="auto" w:fill="auto"/>
            <w:noWrap/>
            <w:vAlign w:val="bottom"/>
            <w:hideMark/>
          </w:tcPr>
          <w:p w14:paraId="18FD6A92" w14:textId="77777777" w:rsidR="00B61BDC" w:rsidRDefault="00B61BDC">
            <w:pPr>
              <w:rPr>
                <w:rFonts w:ascii="Calibri" w:hAnsi="Calibri" w:cs="Calibri"/>
                <w:color w:val="000000"/>
                <w:sz w:val="22"/>
                <w:szCs w:val="22"/>
              </w:rPr>
            </w:pPr>
            <w:r>
              <w:rPr>
                <w:rFonts w:ascii="Calibri" w:hAnsi="Calibri" w:cs="Calibri"/>
                <w:color w:val="000000"/>
                <w:sz w:val="22"/>
                <w:szCs w:val="22"/>
              </w:rPr>
              <w:t>LEWSITON</w:t>
            </w:r>
          </w:p>
        </w:tc>
        <w:tc>
          <w:tcPr>
            <w:tcW w:w="960" w:type="dxa"/>
            <w:tcBorders>
              <w:top w:val="nil"/>
              <w:left w:val="nil"/>
              <w:bottom w:val="nil"/>
              <w:right w:val="nil"/>
            </w:tcBorders>
            <w:shd w:val="clear" w:color="auto" w:fill="auto"/>
            <w:noWrap/>
            <w:vAlign w:val="bottom"/>
            <w:hideMark/>
          </w:tcPr>
          <w:p w14:paraId="4CEE3217"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9046808"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0834A30B" w14:textId="77777777" w:rsidTr="00B61BDC">
        <w:trPr>
          <w:trHeight w:val="288"/>
        </w:trPr>
        <w:tc>
          <w:tcPr>
            <w:tcW w:w="2070" w:type="dxa"/>
            <w:tcBorders>
              <w:top w:val="nil"/>
              <w:left w:val="nil"/>
              <w:bottom w:val="nil"/>
              <w:right w:val="nil"/>
            </w:tcBorders>
            <w:shd w:val="clear" w:color="auto" w:fill="auto"/>
            <w:noWrap/>
            <w:vAlign w:val="bottom"/>
            <w:hideMark/>
          </w:tcPr>
          <w:p w14:paraId="54EA16CC" w14:textId="7B55417F" w:rsidR="00B61BDC" w:rsidRDefault="00B61BDC">
            <w:pPr>
              <w:rPr>
                <w:rFonts w:ascii="Calibri" w:hAnsi="Calibri" w:cs="Calibri"/>
                <w:color w:val="000000"/>
                <w:sz w:val="22"/>
                <w:szCs w:val="22"/>
              </w:rPr>
            </w:pPr>
            <w:r>
              <w:rPr>
                <w:rFonts w:ascii="Calibri" w:hAnsi="Calibri" w:cs="Calibri"/>
                <w:color w:val="000000"/>
                <w:sz w:val="22"/>
                <w:szCs w:val="22"/>
              </w:rPr>
              <w:t xml:space="preserve">JASON </w:t>
            </w:r>
          </w:p>
        </w:tc>
        <w:tc>
          <w:tcPr>
            <w:tcW w:w="2396" w:type="dxa"/>
            <w:tcBorders>
              <w:top w:val="nil"/>
              <w:left w:val="nil"/>
              <w:bottom w:val="nil"/>
              <w:right w:val="nil"/>
            </w:tcBorders>
            <w:shd w:val="clear" w:color="auto" w:fill="auto"/>
            <w:noWrap/>
            <w:vAlign w:val="bottom"/>
            <w:hideMark/>
          </w:tcPr>
          <w:p w14:paraId="33796441" w14:textId="77777777" w:rsidR="00B61BDC" w:rsidRDefault="00B61BDC">
            <w:pPr>
              <w:rPr>
                <w:rFonts w:ascii="Calibri" w:hAnsi="Calibri" w:cs="Calibri"/>
                <w:color w:val="000000"/>
                <w:sz w:val="22"/>
                <w:szCs w:val="22"/>
              </w:rPr>
            </w:pPr>
            <w:r>
              <w:rPr>
                <w:rFonts w:ascii="Calibri" w:hAnsi="Calibri" w:cs="Calibri"/>
                <w:color w:val="000000"/>
                <w:sz w:val="22"/>
                <w:szCs w:val="22"/>
              </w:rPr>
              <w:t>COOPER</w:t>
            </w:r>
          </w:p>
        </w:tc>
        <w:tc>
          <w:tcPr>
            <w:tcW w:w="1660" w:type="dxa"/>
            <w:tcBorders>
              <w:top w:val="nil"/>
              <w:left w:val="nil"/>
              <w:bottom w:val="nil"/>
              <w:right w:val="nil"/>
            </w:tcBorders>
            <w:shd w:val="clear" w:color="auto" w:fill="auto"/>
            <w:noWrap/>
            <w:vAlign w:val="bottom"/>
            <w:hideMark/>
          </w:tcPr>
          <w:p w14:paraId="5307EAC7" w14:textId="77777777" w:rsidR="00B61BDC" w:rsidRDefault="00B61BDC">
            <w:pPr>
              <w:rPr>
                <w:rFonts w:ascii="Calibri" w:hAnsi="Calibri" w:cs="Calibri"/>
                <w:color w:val="000000"/>
                <w:sz w:val="22"/>
                <w:szCs w:val="22"/>
              </w:rPr>
            </w:pPr>
            <w:r>
              <w:rPr>
                <w:rFonts w:ascii="Calibri" w:hAnsi="Calibri" w:cs="Calibri"/>
                <w:color w:val="000000"/>
                <w:sz w:val="22"/>
                <w:szCs w:val="22"/>
              </w:rPr>
              <w:t>IONA</w:t>
            </w:r>
          </w:p>
        </w:tc>
        <w:tc>
          <w:tcPr>
            <w:tcW w:w="960" w:type="dxa"/>
            <w:tcBorders>
              <w:top w:val="nil"/>
              <w:left w:val="nil"/>
              <w:bottom w:val="nil"/>
              <w:right w:val="nil"/>
            </w:tcBorders>
            <w:shd w:val="clear" w:color="auto" w:fill="auto"/>
            <w:noWrap/>
            <w:vAlign w:val="bottom"/>
            <w:hideMark/>
          </w:tcPr>
          <w:p w14:paraId="71C6B3F9"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EF355E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69B7A8D5" w14:textId="77777777" w:rsidTr="00B61BDC">
        <w:trPr>
          <w:trHeight w:val="288"/>
        </w:trPr>
        <w:tc>
          <w:tcPr>
            <w:tcW w:w="2070" w:type="dxa"/>
            <w:tcBorders>
              <w:top w:val="nil"/>
              <w:left w:val="nil"/>
              <w:bottom w:val="nil"/>
              <w:right w:val="nil"/>
            </w:tcBorders>
            <w:shd w:val="clear" w:color="auto" w:fill="auto"/>
            <w:noWrap/>
            <w:vAlign w:val="bottom"/>
            <w:hideMark/>
          </w:tcPr>
          <w:p w14:paraId="665FA227" w14:textId="77777777" w:rsidR="00B61BDC" w:rsidRDefault="00B61BDC">
            <w:pPr>
              <w:rPr>
                <w:rFonts w:ascii="Calibri" w:hAnsi="Calibri" w:cs="Calibri"/>
                <w:color w:val="000000"/>
                <w:sz w:val="22"/>
                <w:szCs w:val="22"/>
              </w:rPr>
            </w:pPr>
            <w:r>
              <w:rPr>
                <w:rFonts w:ascii="Calibri" w:hAnsi="Calibri" w:cs="Calibri"/>
                <w:color w:val="000000"/>
                <w:sz w:val="22"/>
                <w:szCs w:val="22"/>
              </w:rPr>
              <w:t>BEEMA</w:t>
            </w:r>
          </w:p>
        </w:tc>
        <w:tc>
          <w:tcPr>
            <w:tcW w:w="2396" w:type="dxa"/>
            <w:tcBorders>
              <w:top w:val="nil"/>
              <w:left w:val="nil"/>
              <w:bottom w:val="nil"/>
              <w:right w:val="nil"/>
            </w:tcBorders>
            <w:shd w:val="clear" w:color="auto" w:fill="auto"/>
            <w:noWrap/>
            <w:vAlign w:val="bottom"/>
            <w:hideMark/>
          </w:tcPr>
          <w:p w14:paraId="7DDCA51B" w14:textId="77777777" w:rsidR="00B61BDC" w:rsidRDefault="00B61BDC">
            <w:pPr>
              <w:rPr>
                <w:rFonts w:ascii="Calibri" w:hAnsi="Calibri" w:cs="Calibri"/>
                <w:color w:val="000000"/>
                <w:sz w:val="22"/>
                <w:szCs w:val="22"/>
              </w:rPr>
            </w:pPr>
            <w:r>
              <w:rPr>
                <w:rFonts w:ascii="Calibri" w:hAnsi="Calibri" w:cs="Calibri"/>
                <w:color w:val="000000"/>
                <w:sz w:val="22"/>
                <w:szCs w:val="22"/>
              </w:rPr>
              <w:t>DAHAL</w:t>
            </w:r>
          </w:p>
        </w:tc>
        <w:tc>
          <w:tcPr>
            <w:tcW w:w="1660" w:type="dxa"/>
            <w:tcBorders>
              <w:top w:val="nil"/>
              <w:left w:val="nil"/>
              <w:bottom w:val="nil"/>
              <w:right w:val="nil"/>
            </w:tcBorders>
            <w:shd w:val="clear" w:color="auto" w:fill="auto"/>
            <w:noWrap/>
            <w:vAlign w:val="bottom"/>
            <w:hideMark/>
          </w:tcPr>
          <w:p w14:paraId="14B6EF14" w14:textId="77777777" w:rsidR="00B61BDC" w:rsidRDefault="00B61BDC">
            <w:pPr>
              <w:rPr>
                <w:rFonts w:ascii="Calibri" w:hAnsi="Calibri" w:cs="Calibri"/>
                <w:color w:val="000000"/>
                <w:sz w:val="22"/>
                <w:szCs w:val="22"/>
              </w:rPr>
            </w:pPr>
            <w:r>
              <w:rPr>
                <w:rFonts w:ascii="Calibri" w:hAnsi="Calibri" w:cs="Calibri"/>
                <w:color w:val="000000"/>
                <w:sz w:val="22"/>
                <w:szCs w:val="22"/>
              </w:rPr>
              <w:t>EAGLE</w:t>
            </w:r>
          </w:p>
        </w:tc>
        <w:tc>
          <w:tcPr>
            <w:tcW w:w="960" w:type="dxa"/>
            <w:tcBorders>
              <w:top w:val="nil"/>
              <w:left w:val="nil"/>
              <w:bottom w:val="nil"/>
              <w:right w:val="nil"/>
            </w:tcBorders>
            <w:shd w:val="clear" w:color="auto" w:fill="auto"/>
            <w:noWrap/>
            <w:vAlign w:val="bottom"/>
            <w:hideMark/>
          </w:tcPr>
          <w:p w14:paraId="48FE85E4"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7635B6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48BCFCA9" w14:textId="77777777" w:rsidTr="00B61BDC">
        <w:trPr>
          <w:trHeight w:val="288"/>
        </w:trPr>
        <w:tc>
          <w:tcPr>
            <w:tcW w:w="2070" w:type="dxa"/>
            <w:tcBorders>
              <w:top w:val="nil"/>
              <w:left w:val="nil"/>
              <w:bottom w:val="nil"/>
              <w:right w:val="nil"/>
            </w:tcBorders>
            <w:shd w:val="clear" w:color="auto" w:fill="auto"/>
            <w:noWrap/>
            <w:vAlign w:val="bottom"/>
            <w:hideMark/>
          </w:tcPr>
          <w:p w14:paraId="45D4E8B7" w14:textId="334864F1" w:rsidR="00B61BDC" w:rsidRDefault="00B61BDC">
            <w:pPr>
              <w:rPr>
                <w:rFonts w:ascii="Calibri" w:hAnsi="Calibri" w:cs="Calibri"/>
                <w:color w:val="000000"/>
                <w:sz w:val="22"/>
                <w:szCs w:val="22"/>
              </w:rPr>
            </w:pPr>
            <w:r>
              <w:rPr>
                <w:rFonts w:ascii="Calibri" w:hAnsi="Calibri" w:cs="Calibri"/>
                <w:color w:val="000000"/>
                <w:sz w:val="22"/>
                <w:szCs w:val="22"/>
              </w:rPr>
              <w:t xml:space="preserve">KYLE </w:t>
            </w:r>
          </w:p>
        </w:tc>
        <w:tc>
          <w:tcPr>
            <w:tcW w:w="2396" w:type="dxa"/>
            <w:tcBorders>
              <w:top w:val="nil"/>
              <w:left w:val="nil"/>
              <w:bottom w:val="nil"/>
              <w:right w:val="nil"/>
            </w:tcBorders>
            <w:shd w:val="clear" w:color="auto" w:fill="auto"/>
            <w:noWrap/>
            <w:vAlign w:val="bottom"/>
            <w:hideMark/>
          </w:tcPr>
          <w:p w14:paraId="13F09F8E" w14:textId="77777777" w:rsidR="00B61BDC" w:rsidRDefault="00B61BDC">
            <w:pPr>
              <w:rPr>
                <w:rFonts w:ascii="Calibri" w:hAnsi="Calibri" w:cs="Calibri"/>
                <w:color w:val="000000"/>
                <w:sz w:val="22"/>
                <w:szCs w:val="22"/>
              </w:rPr>
            </w:pPr>
            <w:r>
              <w:rPr>
                <w:rFonts w:ascii="Calibri" w:hAnsi="Calibri" w:cs="Calibri"/>
                <w:color w:val="000000"/>
                <w:sz w:val="22"/>
                <w:szCs w:val="22"/>
              </w:rPr>
              <w:t>DESHON</w:t>
            </w:r>
          </w:p>
        </w:tc>
        <w:tc>
          <w:tcPr>
            <w:tcW w:w="1660" w:type="dxa"/>
            <w:tcBorders>
              <w:top w:val="nil"/>
              <w:left w:val="nil"/>
              <w:bottom w:val="nil"/>
              <w:right w:val="nil"/>
            </w:tcBorders>
            <w:shd w:val="clear" w:color="auto" w:fill="auto"/>
            <w:noWrap/>
            <w:vAlign w:val="bottom"/>
            <w:hideMark/>
          </w:tcPr>
          <w:p w14:paraId="1125D3B8" w14:textId="77777777" w:rsidR="00B61BDC" w:rsidRDefault="00B61BDC">
            <w:pPr>
              <w:rPr>
                <w:rFonts w:ascii="Calibri" w:hAnsi="Calibri" w:cs="Calibri"/>
                <w:color w:val="000000"/>
                <w:sz w:val="22"/>
                <w:szCs w:val="22"/>
              </w:rPr>
            </w:pPr>
            <w:r>
              <w:rPr>
                <w:rFonts w:ascii="Calibri" w:hAnsi="Calibri" w:cs="Calibri"/>
                <w:color w:val="000000"/>
                <w:sz w:val="22"/>
                <w:szCs w:val="22"/>
              </w:rPr>
              <w:t>DOVER</w:t>
            </w:r>
          </w:p>
        </w:tc>
        <w:tc>
          <w:tcPr>
            <w:tcW w:w="960" w:type="dxa"/>
            <w:tcBorders>
              <w:top w:val="nil"/>
              <w:left w:val="nil"/>
              <w:bottom w:val="nil"/>
              <w:right w:val="nil"/>
            </w:tcBorders>
            <w:shd w:val="clear" w:color="auto" w:fill="auto"/>
            <w:noWrap/>
            <w:vAlign w:val="bottom"/>
            <w:hideMark/>
          </w:tcPr>
          <w:p w14:paraId="7337F81B" w14:textId="77777777" w:rsidR="00B61BDC" w:rsidRDefault="00B61BDC">
            <w:pPr>
              <w:rPr>
                <w:rFonts w:ascii="Calibri" w:hAnsi="Calibri" w:cs="Calibri"/>
                <w:color w:val="000000"/>
                <w:sz w:val="22"/>
                <w:szCs w:val="22"/>
              </w:rPr>
            </w:pPr>
            <w:r>
              <w:rPr>
                <w:rFonts w:ascii="Calibri" w:hAnsi="Calibri" w:cs="Calibri"/>
                <w:color w:val="000000"/>
                <w:sz w:val="22"/>
                <w:szCs w:val="22"/>
              </w:rPr>
              <w:t>NH</w:t>
            </w:r>
          </w:p>
        </w:tc>
        <w:tc>
          <w:tcPr>
            <w:tcW w:w="1040" w:type="dxa"/>
            <w:tcBorders>
              <w:top w:val="nil"/>
              <w:left w:val="nil"/>
              <w:bottom w:val="nil"/>
              <w:right w:val="nil"/>
            </w:tcBorders>
            <w:shd w:val="clear" w:color="auto" w:fill="auto"/>
            <w:noWrap/>
            <w:vAlign w:val="bottom"/>
            <w:hideMark/>
          </w:tcPr>
          <w:p w14:paraId="453621D7"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2E63D810" w14:textId="77777777" w:rsidTr="00B61BDC">
        <w:trPr>
          <w:trHeight w:val="288"/>
        </w:trPr>
        <w:tc>
          <w:tcPr>
            <w:tcW w:w="2070" w:type="dxa"/>
            <w:tcBorders>
              <w:top w:val="nil"/>
              <w:left w:val="nil"/>
              <w:bottom w:val="nil"/>
              <w:right w:val="nil"/>
            </w:tcBorders>
            <w:shd w:val="clear" w:color="auto" w:fill="auto"/>
            <w:noWrap/>
            <w:vAlign w:val="bottom"/>
            <w:hideMark/>
          </w:tcPr>
          <w:p w14:paraId="1535CB25" w14:textId="77777777" w:rsidR="00B61BDC" w:rsidRDefault="00B61BDC">
            <w:pPr>
              <w:rPr>
                <w:rFonts w:ascii="Calibri" w:hAnsi="Calibri" w:cs="Calibri"/>
                <w:color w:val="000000"/>
                <w:sz w:val="22"/>
                <w:szCs w:val="22"/>
              </w:rPr>
            </w:pPr>
            <w:r>
              <w:rPr>
                <w:rFonts w:ascii="Calibri" w:hAnsi="Calibri" w:cs="Calibri"/>
                <w:color w:val="000000"/>
                <w:sz w:val="22"/>
                <w:szCs w:val="22"/>
              </w:rPr>
              <w:t>CAILIN</w:t>
            </w:r>
          </w:p>
        </w:tc>
        <w:tc>
          <w:tcPr>
            <w:tcW w:w="2396" w:type="dxa"/>
            <w:tcBorders>
              <w:top w:val="nil"/>
              <w:left w:val="nil"/>
              <w:bottom w:val="nil"/>
              <w:right w:val="nil"/>
            </w:tcBorders>
            <w:shd w:val="clear" w:color="auto" w:fill="auto"/>
            <w:noWrap/>
            <w:vAlign w:val="bottom"/>
            <w:hideMark/>
          </w:tcPr>
          <w:p w14:paraId="4BBF058F" w14:textId="77777777" w:rsidR="00B61BDC" w:rsidRDefault="00B61BDC">
            <w:pPr>
              <w:rPr>
                <w:rFonts w:ascii="Calibri" w:hAnsi="Calibri" w:cs="Calibri"/>
                <w:color w:val="000000"/>
                <w:sz w:val="22"/>
                <w:szCs w:val="22"/>
              </w:rPr>
            </w:pPr>
            <w:r>
              <w:rPr>
                <w:rFonts w:ascii="Calibri" w:hAnsi="Calibri" w:cs="Calibri"/>
                <w:color w:val="000000"/>
                <w:sz w:val="22"/>
                <w:szCs w:val="22"/>
              </w:rPr>
              <w:t>FARRIS</w:t>
            </w:r>
          </w:p>
        </w:tc>
        <w:tc>
          <w:tcPr>
            <w:tcW w:w="1660" w:type="dxa"/>
            <w:tcBorders>
              <w:top w:val="nil"/>
              <w:left w:val="nil"/>
              <w:bottom w:val="nil"/>
              <w:right w:val="nil"/>
            </w:tcBorders>
            <w:shd w:val="clear" w:color="auto" w:fill="auto"/>
            <w:noWrap/>
            <w:vAlign w:val="bottom"/>
            <w:hideMark/>
          </w:tcPr>
          <w:p w14:paraId="7A4524D9" w14:textId="77777777" w:rsidR="00B61BDC" w:rsidRDefault="00B61BDC">
            <w:pPr>
              <w:rPr>
                <w:rFonts w:ascii="Calibri" w:hAnsi="Calibri" w:cs="Calibri"/>
                <w:color w:val="000000"/>
                <w:sz w:val="22"/>
                <w:szCs w:val="22"/>
              </w:rPr>
            </w:pPr>
            <w:r>
              <w:rPr>
                <w:rFonts w:ascii="Calibri" w:hAnsi="Calibri" w:cs="Calibri"/>
                <w:color w:val="000000"/>
                <w:sz w:val="22"/>
                <w:szCs w:val="22"/>
              </w:rPr>
              <w:t>GARDEN CITY</w:t>
            </w:r>
          </w:p>
        </w:tc>
        <w:tc>
          <w:tcPr>
            <w:tcW w:w="960" w:type="dxa"/>
            <w:tcBorders>
              <w:top w:val="nil"/>
              <w:left w:val="nil"/>
              <w:bottom w:val="nil"/>
              <w:right w:val="nil"/>
            </w:tcBorders>
            <w:shd w:val="clear" w:color="auto" w:fill="auto"/>
            <w:noWrap/>
            <w:vAlign w:val="bottom"/>
            <w:hideMark/>
          </w:tcPr>
          <w:p w14:paraId="49A39A3C"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2460BDF3"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ME</w:t>
            </w:r>
          </w:p>
        </w:tc>
      </w:tr>
      <w:tr w:rsidR="00B61BDC" w14:paraId="51530ED0" w14:textId="77777777" w:rsidTr="00B61BDC">
        <w:trPr>
          <w:trHeight w:val="288"/>
        </w:trPr>
        <w:tc>
          <w:tcPr>
            <w:tcW w:w="2070" w:type="dxa"/>
            <w:tcBorders>
              <w:top w:val="nil"/>
              <w:left w:val="nil"/>
              <w:bottom w:val="nil"/>
              <w:right w:val="nil"/>
            </w:tcBorders>
            <w:shd w:val="clear" w:color="auto" w:fill="auto"/>
            <w:noWrap/>
            <w:vAlign w:val="bottom"/>
            <w:hideMark/>
          </w:tcPr>
          <w:p w14:paraId="4764ADE9" w14:textId="1F26EC6A" w:rsidR="00B61BDC" w:rsidRDefault="00B61BDC">
            <w:pPr>
              <w:rPr>
                <w:rFonts w:ascii="Calibri" w:hAnsi="Calibri" w:cs="Calibri"/>
                <w:color w:val="000000"/>
                <w:sz w:val="22"/>
                <w:szCs w:val="22"/>
              </w:rPr>
            </w:pPr>
            <w:r>
              <w:rPr>
                <w:rFonts w:ascii="Calibri" w:hAnsi="Calibri" w:cs="Calibri"/>
                <w:color w:val="000000"/>
                <w:sz w:val="22"/>
                <w:szCs w:val="22"/>
              </w:rPr>
              <w:t xml:space="preserve">JAMES </w:t>
            </w:r>
          </w:p>
        </w:tc>
        <w:tc>
          <w:tcPr>
            <w:tcW w:w="2396" w:type="dxa"/>
            <w:tcBorders>
              <w:top w:val="nil"/>
              <w:left w:val="nil"/>
              <w:bottom w:val="nil"/>
              <w:right w:val="nil"/>
            </w:tcBorders>
            <w:shd w:val="clear" w:color="auto" w:fill="auto"/>
            <w:noWrap/>
            <w:vAlign w:val="bottom"/>
            <w:hideMark/>
          </w:tcPr>
          <w:p w14:paraId="7C70A426" w14:textId="77777777" w:rsidR="00B61BDC" w:rsidRDefault="00B61BDC">
            <w:pPr>
              <w:rPr>
                <w:rFonts w:ascii="Calibri" w:hAnsi="Calibri" w:cs="Calibri"/>
                <w:color w:val="000000"/>
                <w:sz w:val="22"/>
                <w:szCs w:val="22"/>
              </w:rPr>
            </w:pPr>
            <w:r>
              <w:rPr>
                <w:rFonts w:ascii="Calibri" w:hAnsi="Calibri" w:cs="Calibri"/>
                <w:color w:val="000000"/>
                <w:sz w:val="22"/>
                <w:szCs w:val="22"/>
              </w:rPr>
              <w:t>FISHER</w:t>
            </w:r>
          </w:p>
        </w:tc>
        <w:tc>
          <w:tcPr>
            <w:tcW w:w="1660" w:type="dxa"/>
            <w:tcBorders>
              <w:top w:val="nil"/>
              <w:left w:val="nil"/>
              <w:bottom w:val="nil"/>
              <w:right w:val="nil"/>
            </w:tcBorders>
            <w:shd w:val="clear" w:color="auto" w:fill="auto"/>
            <w:noWrap/>
            <w:vAlign w:val="bottom"/>
            <w:hideMark/>
          </w:tcPr>
          <w:p w14:paraId="08564436"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70838F93"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0227F0F1"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43334A2" w14:textId="77777777" w:rsidTr="00B61BDC">
        <w:trPr>
          <w:trHeight w:val="288"/>
        </w:trPr>
        <w:tc>
          <w:tcPr>
            <w:tcW w:w="2070" w:type="dxa"/>
            <w:tcBorders>
              <w:top w:val="nil"/>
              <w:left w:val="nil"/>
              <w:bottom w:val="nil"/>
              <w:right w:val="nil"/>
            </w:tcBorders>
            <w:shd w:val="clear" w:color="auto" w:fill="auto"/>
            <w:noWrap/>
            <w:vAlign w:val="bottom"/>
            <w:hideMark/>
          </w:tcPr>
          <w:p w14:paraId="7A6C236B" w14:textId="509C81A8" w:rsidR="00B61BDC" w:rsidRDefault="00B61BDC">
            <w:pPr>
              <w:rPr>
                <w:rFonts w:ascii="Calibri" w:hAnsi="Calibri" w:cs="Calibri"/>
                <w:color w:val="000000"/>
                <w:sz w:val="22"/>
                <w:szCs w:val="22"/>
              </w:rPr>
            </w:pPr>
            <w:r>
              <w:rPr>
                <w:rFonts w:ascii="Calibri" w:hAnsi="Calibri" w:cs="Calibri"/>
                <w:color w:val="000000"/>
                <w:sz w:val="22"/>
                <w:szCs w:val="22"/>
              </w:rPr>
              <w:t xml:space="preserve">TIMOTHY </w:t>
            </w:r>
          </w:p>
        </w:tc>
        <w:tc>
          <w:tcPr>
            <w:tcW w:w="2396" w:type="dxa"/>
            <w:tcBorders>
              <w:top w:val="nil"/>
              <w:left w:val="nil"/>
              <w:bottom w:val="nil"/>
              <w:right w:val="nil"/>
            </w:tcBorders>
            <w:shd w:val="clear" w:color="auto" w:fill="auto"/>
            <w:noWrap/>
            <w:vAlign w:val="bottom"/>
            <w:hideMark/>
          </w:tcPr>
          <w:p w14:paraId="2197B942" w14:textId="77777777" w:rsidR="00B61BDC" w:rsidRDefault="00B61BDC">
            <w:pPr>
              <w:rPr>
                <w:rFonts w:ascii="Calibri" w:hAnsi="Calibri" w:cs="Calibri"/>
                <w:color w:val="000000"/>
                <w:sz w:val="22"/>
                <w:szCs w:val="22"/>
              </w:rPr>
            </w:pPr>
            <w:r>
              <w:rPr>
                <w:rFonts w:ascii="Calibri" w:hAnsi="Calibri" w:cs="Calibri"/>
                <w:color w:val="000000"/>
                <w:sz w:val="22"/>
                <w:szCs w:val="22"/>
              </w:rPr>
              <w:t>GASKINS</w:t>
            </w:r>
          </w:p>
        </w:tc>
        <w:tc>
          <w:tcPr>
            <w:tcW w:w="1660" w:type="dxa"/>
            <w:tcBorders>
              <w:top w:val="nil"/>
              <w:left w:val="nil"/>
              <w:bottom w:val="nil"/>
              <w:right w:val="nil"/>
            </w:tcBorders>
            <w:shd w:val="clear" w:color="auto" w:fill="auto"/>
            <w:noWrap/>
            <w:vAlign w:val="bottom"/>
            <w:hideMark/>
          </w:tcPr>
          <w:p w14:paraId="54AAD658"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38EDBEBE"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3BB5186"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LS</w:t>
            </w:r>
          </w:p>
        </w:tc>
      </w:tr>
      <w:tr w:rsidR="00B61BDC" w14:paraId="4E80E1F7" w14:textId="77777777" w:rsidTr="00B61BDC">
        <w:trPr>
          <w:trHeight w:val="288"/>
        </w:trPr>
        <w:tc>
          <w:tcPr>
            <w:tcW w:w="2070" w:type="dxa"/>
            <w:tcBorders>
              <w:top w:val="nil"/>
              <w:left w:val="nil"/>
              <w:bottom w:val="nil"/>
              <w:right w:val="nil"/>
            </w:tcBorders>
            <w:shd w:val="clear" w:color="auto" w:fill="auto"/>
            <w:noWrap/>
            <w:vAlign w:val="bottom"/>
            <w:hideMark/>
          </w:tcPr>
          <w:p w14:paraId="0B76F21D" w14:textId="2994E832" w:rsidR="00B61BDC" w:rsidRDefault="00B61BDC">
            <w:pPr>
              <w:rPr>
                <w:rFonts w:ascii="Calibri" w:hAnsi="Calibri" w:cs="Calibri"/>
                <w:color w:val="000000"/>
                <w:sz w:val="22"/>
                <w:szCs w:val="22"/>
              </w:rPr>
            </w:pPr>
            <w:r>
              <w:rPr>
                <w:rFonts w:ascii="Calibri" w:hAnsi="Calibri" w:cs="Calibri"/>
                <w:color w:val="000000"/>
                <w:sz w:val="22"/>
                <w:szCs w:val="22"/>
              </w:rPr>
              <w:t>HALEY</w:t>
            </w:r>
          </w:p>
        </w:tc>
        <w:tc>
          <w:tcPr>
            <w:tcW w:w="2396" w:type="dxa"/>
            <w:tcBorders>
              <w:top w:val="nil"/>
              <w:left w:val="nil"/>
              <w:bottom w:val="nil"/>
              <w:right w:val="nil"/>
            </w:tcBorders>
            <w:shd w:val="clear" w:color="auto" w:fill="auto"/>
            <w:noWrap/>
            <w:vAlign w:val="bottom"/>
            <w:hideMark/>
          </w:tcPr>
          <w:p w14:paraId="6D32EC0B" w14:textId="77777777" w:rsidR="00B61BDC" w:rsidRDefault="00B61BDC">
            <w:pPr>
              <w:rPr>
                <w:rFonts w:ascii="Calibri" w:hAnsi="Calibri" w:cs="Calibri"/>
                <w:color w:val="000000"/>
                <w:sz w:val="22"/>
                <w:szCs w:val="22"/>
              </w:rPr>
            </w:pPr>
            <w:r>
              <w:rPr>
                <w:rFonts w:ascii="Calibri" w:hAnsi="Calibri" w:cs="Calibri"/>
                <w:color w:val="000000"/>
                <w:sz w:val="22"/>
                <w:szCs w:val="22"/>
              </w:rPr>
              <w:t>GODDARD</w:t>
            </w:r>
          </w:p>
        </w:tc>
        <w:tc>
          <w:tcPr>
            <w:tcW w:w="1660" w:type="dxa"/>
            <w:tcBorders>
              <w:top w:val="nil"/>
              <w:left w:val="nil"/>
              <w:bottom w:val="nil"/>
              <w:right w:val="nil"/>
            </w:tcBorders>
            <w:shd w:val="clear" w:color="auto" w:fill="auto"/>
            <w:noWrap/>
            <w:vAlign w:val="bottom"/>
            <w:hideMark/>
          </w:tcPr>
          <w:p w14:paraId="559653F6"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031FE8D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A34968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4A28EF53" w14:textId="77777777" w:rsidTr="00B61BDC">
        <w:trPr>
          <w:trHeight w:val="288"/>
        </w:trPr>
        <w:tc>
          <w:tcPr>
            <w:tcW w:w="2070" w:type="dxa"/>
            <w:tcBorders>
              <w:top w:val="nil"/>
              <w:left w:val="nil"/>
              <w:bottom w:val="nil"/>
              <w:right w:val="nil"/>
            </w:tcBorders>
            <w:shd w:val="clear" w:color="auto" w:fill="auto"/>
            <w:noWrap/>
            <w:vAlign w:val="bottom"/>
            <w:hideMark/>
          </w:tcPr>
          <w:p w14:paraId="41698E6E" w14:textId="5316B7C5" w:rsidR="00B61BDC" w:rsidRDefault="00B61BDC">
            <w:pPr>
              <w:rPr>
                <w:rFonts w:ascii="Calibri" w:hAnsi="Calibri" w:cs="Calibri"/>
                <w:color w:val="000000"/>
                <w:sz w:val="22"/>
                <w:szCs w:val="22"/>
              </w:rPr>
            </w:pPr>
            <w:r>
              <w:rPr>
                <w:rFonts w:ascii="Calibri" w:hAnsi="Calibri" w:cs="Calibri"/>
                <w:color w:val="000000"/>
                <w:sz w:val="22"/>
                <w:szCs w:val="22"/>
              </w:rPr>
              <w:t xml:space="preserve">JESS </w:t>
            </w:r>
          </w:p>
        </w:tc>
        <w:tc>
          <w:tcPr>
            <w:tcW w:w="2396" w:type="dxa"/>
            <w:tcBorders>
              <w:top w:val="nil"/>
              <w:left w:val="nil"/>
              <w:bottom w:val="nil"/>
              <w:right w:val="nil"/>
            </w:tcBorders>
            <w:shd w:val="clear" w:color="auto" w:fill="auto"/>
            <w:noWrap/>
            <w:vAlign w:val="bottom"/>
            <w:hideMark/>
          </w:tcPr>
          <w:p w14:paraId="0989F9AA" w14:textId="77777777" w:rsidR="00B61BDC" w:rsidRDefault="00B61BDC">
            <w:pPr>
              <w:rPr>
                <w:rFonts w:ascii="Calibri" w:hAnsi="Calibri" w:cs="Calibri"/>
                <w:color w:val="000000"/>
                <w:sz w:val="22"/>
                <w:szCs w:val="22"/>
              </w:rPr>
            </w:pPr>
            <w:r>
              <w:rPr>
                <w:rFonts w:ascii="Calibri" w:hAnsi="Calibri" w:cs="Calibri"/>
                <w:color w:val="000000"/>
                <w:sz w:val="22"/>
                <w:szCs w:val="22"/>
              </w:rPr>
              <w:t>GODFREY</w:t>
            </w:r>
          </w:p>
        </w:tc>
        <w:tc>
          <w:tcPr>
            <w:tcW w:w="1660" w:type="dxa"/>
            <w:tcBorders>
              <w:top w:val="nil"/>
              <w:left w:val="nil"/>
              <w:bottom w:val="nil"/>
              <w:right w:val="nil"/>
            </w:tcBorders>
            <w:shd w:val="clear" w:color="auto" w:fill="auto"/>
            <w:noWrap/>
            <w:vAlign w:val="bottom"/>
            <w:hideMark/>
          </w:tcPr>
          <w:p w14:paraId="0D3BB139" w14:textId="77777777" w:rsidR="00B61BDC" w:rsidRDefault="00B61BDC">
            <w:pPr>
              <w:rPr>
                <w:rFonts w:ascii="Calibri" w:hAnsi="Calibri" w:cs="Calibri"/>
                <w:color w:val="000000"/>
                <w:sz w:val="22"/>
                <w:szCs w:val="22"/>
              </w:rPr>
            </w:pPr>
            <w:r>
              <w:rPr>
                <w:rFonts w:ascii="Calibri" w:hAnsi="Calibri" w:cs="Calibri"/>
                <w:color w:val="000000"/>
                <w:sz w:val="22"/>
                <w:szCs w:val="22"/>
              </w:rPr>
              <w:t>OROFINO</w:t>
            </w:r>
          </w:p>
        </w:tc>
        <w:tc>
          <w:tcPr>
            <w:tcW w:w="960" w:type="dxa"/>
            <w:tcBorders>
              <w:top w:val="nil"/>
              <w:left w:val="nil"/>
              <w:bottom w:val="nil"/>
              <w:right w:val="nil"/>
            </w:tcBorders>
            <w:shd w:val="clear" w:color="auto" w:fill="auto"/>
            <w:noWrap/>
            <w:vAlign w:val="bottom"/>
            <w:hideMark/>
          </w:tcPr>
          <w:p w14:paraId="460A8F9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E33F41E"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ME</w:t>
            </w:r>
          </w:p>
        </w:tc>
      </w:tr>
      <w:tr w:rsidR="00B61BDC" w14:paraId="002254F3" w14:textId="77777777" w:rsidTr="00B61BDC">
        <w:trPr>
          <w:trHeight w:val="288"/>
        </w:trPr>
        <w:tc>
          <w:tcPr>
            <w:tcW w:w="2070" w:type="dxa"/>
            <w:tcBorders>
              <w:top w:val="nil"/>
              <w:left w:val="nil"/>
              <w:bottom w:val="nil"/>
              <w:right w:val="nil"/>
            </w:tcBorders>
            <w:shd w:val="clear" w:color="auto" w:fill="auto"/>
            <w:noWrap/>
            <w:vAlign w:val="bottom"/>
            <w:hideMark/>
          </w:tcPr>
          <w:p w14:paraId="1F72277C" w14:textId="77777777" w:rsidR="00B61BDC" w:rsidRDefault="00B61BDC">
            <w:pPr>
              <w:rPr>
                <w:rFonts w:ascii="Calibri" w:hAnsi="Calibri" w:cs="Calibri"/>
                <w:color w:val="000000"/>
                <w:sz w:val="22"/>
                <w:szCs w:val="22"/>
              </w:rPr>
            </w:pPr>
            <w:r>
              <w:rPr>
                <w:rFonts w:ascii="Calibri" w:hAnsi="Calibri" w:cs="Calibri"/>
                <w:color w:val="000000"/>
                <w:sz w:val="22"/>
                <w:szCs w:val="22"/>
              </w:rPr>
              <w:t>TIFFANY</w:t>
            </w:r>
          </w:p>
        </w:tc>
        <w:tc>
          <w:tcPr>
            <w:tcW w:w="2396" w:type="dxa"/>
            <w:tcBorders>
              <w:top w:val="nil"/>
              <w:left w:val="nil"/>
              <w:bottom w:val="nil"/>
              <w:right w:val="nil"/>
            </w:tcBorders>
            <w:shd w:val="clear" w:color="auto" w:fill="auto"/>
            <w:noWrap/>
            <w:vAlign w:val="bottom"/>
            <w:hideMark/>
          </w:tcPr>
          <w:p w14:paraId="79617BD6" w14:textId="77777777" w:rsidR="00B61BDC" w:rsidRDefault="00B61BDC">
            <w:pPr>
              <w:rPr>
                <w:rFonts w:ascii="Calibri" w:hAnsi="Calibri" w:cs="Calibri"/>
                <w:color w:val="000000"/>
                <w:sz w:val="22"/>
                <w:szCs w:val="22"/>
              </w:rPr>
            </w:pPr>
            <w:r>
              <w:rPr>
                <w:rFonts w:ascii="Calibri" w:hAnsi="Calibri" w:cs="Calibri"/>
                <w:color w:val="000000"/>
                <w:sz w:val="22"/>
                <w:szCs w:val="22"/>
              </w:rPr>
              <w:t>GREYSON</w:t>
            </w:r>
          </w:p>
        </w:tc>
        <w:tc>
          <w:tcPr>
            <w:tcW w:w="1660" w:type="dxa"/>
            <w:tcBorders>
              <w:top w:val="nil"/>
              <w:left w:val="nil"/>
              <w:bottom w:val="nil"/>
              <w:right w:val="nil"/>
            </w:tcBorders>
            <w:shd w:val="clear" w:color="auto" w:fill="auto"/>
            <w:noWrap/>
            <w:vAlign w:val="bottom"/>
            <w:hideMark/>
          </w:tcPr>
          <w:p w14:paraId="2BD8BEFF"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35241906"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44E0D398"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EE</w:t>
            </w:r>
          </w:p>
        </w:tc>
      </w:tr>
      <w:tr w:rsidR="00B61BDC" w14:paraId="18B36328" w14:textId="77777777" w:rsidTr="00B61BDC">
        <w:trPr>
          <w:trHeight w:val="288"/>
        </w:trPr>
        <w:tc>
          <w:tcPr>
            <w:tcW w:w="2070" w:type="dxa"/>
            <w:tcBorders>
              <w:top w:val="nil"/>
              <w:left w:val="nil"/>
              <w:bottom w:val="nil"/>
              <w:right w:val="nil"/>
            </w:tcBorders>
            <w:shd w:val="clear" w:color="auto" w:fill="auto"/>
            <w:noWrap/>
            <w:vAlign w:val="bottom"/>
            <w:hideMark/>
          </w:tcPr>
          <w:p w14:paraId="4021A2E1" w14:textId="77777777" w:rsidR="00B61BDC" w:rsidRDefault="00B61BDC">
            <w:pPr>
              <w:rPr>
                <w:rFonts w:ascii="Calibri" w:hAnsi="Calibri" w:cs="Calibri"/>
                <w:color w:val="000000"/>
                <w:sz w:val="22"/>
                <w:szCs w:val="22"/>
              </w:rPr>
            </w:pPr>
            <w:r>
              <w:rPr>
                <w:rFonts w:ascii="Calibri" w:hAnsi="Calibri" w:cs="Calibri"/>
                <w:color w:val="000000"/>
                <w:sz w:val="22"/>
                <w:szCs w:val="22"/>
              </w:rPr>
              <w:t>NICHOLAS P</w:t>
            </w:r>
          </w:p>
        </w:tc>
        <w:tc>
          <w:tcPr>
            <w:tcW w:w="2396" w:type="dxa"/>
            <w:tcBorders>
              <w:top w:val="nil"/>
              <w:left w:val="nil"/>
              <w:bottom w:val="nil"/>
              <w:right w:val="nil"/>
            </w:tcBorders>
            <w:shd w:val="clear" w:color="auto" w:fill="auto"/>
            <w:noWrap/>
            <w:vAlign w:val="bottom"/>
            <w:hideMark/>
          </w:tcPr>
          <w:p w14:paraId="657258D8" w14:textId="77777777" w:rsidR="00B61BDC" w:rsidRDefault="00B61BDC">
            <w:pPr>
              <w:rPr>
                <w:rFonts w:ascii="Calibri" w:hAnsi="Calibri" w:cs="Calibri"/>
                <w:color w:val="000000"/>
                <w:sz w:val="22"/>
                <w:szCs w:val="22"/>
              </w:rPr>
            </w:pPr>
            <w:r>
              <w:rPr>
                <w:rFonts w:ascii="Calibri" w:hAnsi="Calibri" w:cs="Calibri"/>
                <w:color w:val="000000"/>
                <w:sz w:val="22"/>
                <w:szCs w:val="22"/>
              </w:rPr>
              <w:t>GRIFFITH</w:t>
            </w:r>
          </w:p>
        </w:tc>
        <w:tc>
          <w:tcPr>
            <w:tcW w:w="1660" w:type="dxa"/>
            <w:tcBorders>
              <w:top w:val="nil"/>
              <w:left w:val="nil"/>
              <w:bottom w:val="nil"/>
              <w:right w:val="nil"/>
            </w:tcBorders>
            <w:shd w:val="clear" w:color="auto" w:fill="auto"/>
            <w:noWrap/>
            <w:vAlign w:val="bottom"/>
            <w:hideMark/>
          </w:tcPr>
          <w:p w14:paraId="6EC74D27"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6EE7C694"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4CBA0DE2"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2367C35D" w14:textId="77777777" w:rsidTr="00B61BDC">
        <w:trPr>
          <w:trHeight w:val="288"/>
        </w:trPr>
        <w:tc>
          <w:tcPr>
            <w:tcW w:w="2070" w:type="dxa"/>
            <w:tcBorders>
              <w:top w:val="nil"/>
              <w:left w:val="nil"/>
              <w:bottom w:val="nil"/>
              <w:right w:val="nil"/>
            </w:tcBorders>
            <w:shd w:val="clear" w:color="auto" w:fill="auto"/>
            <w:noWrap/>
            <w:vAlign w:val="bottom"/>
            <w:hideMark/>
          </w:tcPr>
          <w:p w14:paraId="34EFB705" w14:textId="77777777" w:rsidR="00B61BDC" w:rsidRDefault="00B61BDC">
            <w:pPr>
              <w:rPr>
                <w:rFonts w:ascii="Calibri" w:hAnsi="Calibri" w:cs="Calibri"/>
                <w:color w:val="000000"/>
                <w:sz w:val="22"/>
                <w:szCs w:val="22"/>
              </w:rPr>
            </w:pPr>
            <w:r>
              <w:rPr>
                <w:rFonts w:ascii="Calibri" w:hAnsi="Calibri" w:cs="Calibri"/>
                <w:color w:val="000000"/>
                <w:sz w:val="22"/>
                <w:szCs w:val="22"/>
              </w:rPr>
              <w:t>JAKERY L</w:t>
            </w:r>
          </w:p>
        </w:tc>
        <w:tc>
          <w:tcPr>
            <w:tcW w:w="2396" w:type="dxa"/>
            <w:tcBorders>
              <w:top w:val="nil"/>
              <w:left w:val="nil"/>
              <w:bottom w:val="nil"/>
              <w:right w:val="nil"/>
            </w:tcBorders>
            <w:shd w:val="clear" w:color="auto" w:fill="auto"/>
            <w:noWrap/>
            <w:vAlign w:val="bottom"/>
            <w:hideMark/>
          </w:tcPr>
          <w:p w14:paraId="6B4D0B36" w14:textId="77777777" w:rsidR="00B61BDC" w:rsidRDefault="00B61BDC">
            <w:pPr>
              <w:rPr>
                <w:rFonts w:ascii="Calibri" w:hAnsi="Calibri" w:cs="Calibri"/>
                <w:color w:val="000000"/>
                <w:sz w:val="22"/>
                <w:szCs w:val="22"/>
              </w:rPr>
            </w:pPr>
            <w:r>
              <w:rPr>
                <w:rFonts w:ascii="Calibri" w:hAnsi="Calibri" w:cs="Calibri"/>
                <w:color w:val="000000"/>
                <w:sz w:val="22"/>
                <w:szCs w:val="22"/>
              </w:rPr>
              <w:t>GROAT</w:t>
            </w:r>
          </w:p>
        </w:tc>
        <w:tc>
          <w:tcPr>
            <w:tcW w:w="1660" w:type="dxa"/>
            <w:tcBorders>
              <w:top w:val="nil"/>
              <w:left w:val="nil"/>
              <w:bottom w:val="nil"/>
              <w:right w:val="nil"/>
            </w:tcBorders>
            <w:shd w:val="clear" w:color="auto" w:fill="auto"/>
            <w:noWrap/>
            <w:vAlign w:val="bottom"/>
            <w:hideMark/>
          </w:tcPr>
          <w:p w14:paraId="05B41301"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6849AE8E"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DBA6955"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EE</w:t>
            </w:r>
          </w:p>
        </w:tc>
      </w:tr>
      <w:tr w:rsidR="00B61BDC" w14:paraId="62BCAFF3" w14:textId="77777777" w:rsidTr="00B61BDC">
        <w:trPr>
          <w:trHeight w:val="288"/>
        </w:trPr>
        <w:tc>
          <w:tcPr>
            <w:tcW w:w="2070" w:type="dxa"/>
            <w:tcBorders>
              <w:top w:val="nil"/>
              <w:left w:val="nil"/>
              <w:bottom w:val="nil"/>
              <w:right w:val="nil"/>
            </w:tcBorders>
            <w:shd w:val="clear" w:color="auto" w:fill="auto"/>
            <w:noWrap/>
            <w:vAlign w:val="bottom"/>
            <w:hideMark/>
          </w:tcPr>
          <w:p w14:paraId="5EBE8666" w14:textId="00C75BF4" w:rsidR="00B61BDC" w:rsidRDefault="00B61BDC">
            <w:pPr>
              <w:rPr>
                <w:rFonts w:ascii="Calibri" w:hAnsi="Calibri" w:cs="Calibri"/>
                <w:color w:val="000000"/>
                <w:sz w:val="22"/>
                <w:szCs w:val="22"/>
              </w:rPr>
            </w:pPr>
            <w:r>
              <w:rPr>
                <w:rFonts w:ascii="Calibri" w:hAnsi="Calibri" w:cs="Calibri"/>
                <w:color w:val="000000"/>
                <w:sz w:val="22"/>
                <w:szCs w:val="22"/>
              </w:rPr>
              <w:t xml:space="preserve">DARRELL </w:t>
            </w:r>
          </w:p>
        </w:tc>
        <w:tc>
          <w:tcPr>
            <w:tcW w:w="2396" w:type="dxa"/>
            <w:tcBorders>
              <w:top w:val="nil"/>
              <w:left w:val="nil"/>
              <w:bottom w:val="nil"/>
              <w:right w:val="nil"/>
            </w:tcBorders>
            <w:shd w:val="clear" w:color="auto" w:fill="auto"/>
            <w:noWrap/>
            <w:vAlign w:val="bottom"/>
            <w:hideMark/>
          </w:tcPr>
          <w:p w14:paraId="4E36D90F" w14:textId="77777777" w:rsidR="00B61BDC" w:rsidRDefault="00B61BDC">
            <w:pPr>
              <w:rPr>
                <w:rFonts w:ascii="Calibri" w:hAnsi="Calibri" w:cs="Calibri"/>
                <w:color w:val="000000"/>
                <w:sz w:val="22"/>
                <w:szCs w:val="22"/>
              </w:rPr>
            </w:pPr>
            <w:r>
              <w:rPr>
                <w:rFonts w:ascii="Calibri" w:hAnsi="Calibri" w:cs="Calibri"/>
                <w:color w:val="000000"/>
                <w:sz w:val="22"/>
                <w:szCs w:val="22"/>
              </w:rPr>
              <w:t>HANNERS</w:t>
            </w:r>
          </w:p>
        </w:tc>
        <w:tc>
          <w:tcPr>
            <w:tcW w:w="1660" w:type="dxa"/>
            <w:tcBorders>
              <w:top w:val="nil"/>
              <w:left w:val="nil"/>
              <w:bottom w:val="nil"/>
              <w:right w:val="nil"/>
            </w:tcBorders>
            <w:shd w:val="clear" w:color="auto" w:fill="auto"/>
            <w:noWrap/>
            <w:vAlign w:val="bottom"/>
            <w:hideMark/>
          </w:tcPr>
          <w:p w14:paraId="293204C5" w14:textId="77777777" w:rsidR="00B61BDC" w:rsidRDefault="00B61BDC">
            <w:pPr>
              <w:rPr>
                <w:rFonts w:ascii="Calibri" w:hAnsi="Calibri" w:cs="Calibri"/>
                <w:color w:val="000000"/>
                <w:sz w:val="22"/>
                <w:szCs w:val="22"/>
              </w:rPr>
            </w:pPr>
            <w:r>
              <w:rPr>
                <w:rFonts w:ascii="Calibri" w:hAnsi="Calibri" w:cs="Calibri"/>
                <w:color w:val="000000"/>
                <w:sz w:val="22"/>
                <w:szCs w:val="22"/>
              </w:rPr>
              <w:t>CHUBBUCK</w:t>
            </w:r>
          </w:p>
        </w:tc>
        <w:tc>
          <w:tcPr>
            <w:tcW w:w="960" w:type="dxa"/>
            <w:tcBorders>
              <w:top w:val="nil"/>
              <w:left w:val="nil"/>
              <w:bottom w:val="nil"/>
              <w:right w:val="nil"/>
            </w:tcBorders>
            <w:shd w:val="clear" w:color="auto" w:fill="auto"/>
            <w:noWrap/>
            <w:vAlign w:val="bottom"/>
            <w:hideMark/>
          </w:tcPr>
          <w:p w14:paraId="7EEDB7C1"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00AF5E2E"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LS</w:t>
            </w:r>
          </w:p>
        </w:tc>
      </w:tr>
      <w:tr w:rsidR="00B61BDC" w14:paraId="5672B50B" w14:textId="77777777" w:rsidTr="00B61BDC">
        <w:trPr>
          <w:trHeight w:val="288"/>
        </w:trPr>
        <w:tc>
          <w:tcPr>
            <w:tcW w:w="2070" w:type="dxa"/>
            <w:tcBorders>
              <w:top w:val="nil"/>
              <w:left w:val="nil"/>
              <w:bottom w:val="nil"/>
              <w:right w:val="nil"/>
            </w:tcBorders>
            <w:shd w:val="clear" w:color="auto" w:fill="auto"/>
            <w:noWrap/>
            <w:vAlign w:val="bottom"/>
            <w:hideMark/>
          </w:tcPr>
          <w:p w14:paraId="7BB6E1AE" w14:textId="413747B9" w:rsidR="00B61BDC" w:rsidRDefault="00B61BDC">
            <w:pPr>
              <w:rPr>
                <w:rFonts w:ascii="Calibri" w:hAnsi="Calibri" w:cs="Calibri"/>
                <w:color w:val="000000"/>
                <w:sz w:val="22"/>
                <w:szCs w:val="22"/>
              </w:rPr>
            </w:pPr>
            <w:r>
              <w:rPr>
                <w:rFonts w:ascii="Calibri" w:hAnsi="Calibri" w:cs="Calibri"/>
                <w:color w:val="000000"/>
                <w:sz w:val="22"/>
                <w:szCs w:val="22"/>
              </w:rPr>
              <w:t xml:space="preserve">REGAN </w:t>
            </w:r>
          </w:p>
        </w:tc>
        <w:tc>
          <w:tcPr>
            <w:tcW w:w="2396" w:type="dxa"/>
            <w:tcBorders>
              <w:top w:val="nil"/>
              <w:left w:val="nil"/>
              <w:bottom w:val="nil"/>
              <w:right w:val="nil"/>
            </w:tcBorders>
            <w:shd w:val="clear" w:color="auto" w:fill="auto"/>
            <w:noWrap/>
            <w:vAlign w:val="bottom"/>
            <w:hideMark/>
          </w:tcPr>
          <w:p w14:paraId="31FCC4CD" w14:textId="77777777" w:rsidR="00B61BDC" w:rsidRDefault="00B61BDC">
            <w:pPr>
              <w:rPr>
                <w:rFonts w:ascii="Calibri" w:hAnsi="Calibri" w:cs="Calibri"/>
                <w:color w:val="000000"/>
                <w:sz w:val="22"/>
                <w:szCs w:val="22"/>
              </w:rPr>
            </w:pPr>
            <w:r>
              <w:rPr>
                <w:rFonts w:ascii="Calibri" w:hAnsi="Calibri" w:cs="Calibri"/>
                <w:color w:val="000000"/>
                <w:sz w:val="22"/>
                <w:szCs w:val="22"/>
              </w:rPr>
              <w:t>HANSEN</w:t>
            </w:r>
          </w:p>
        </w:tc>
        <w:tc>
          <w:tcPr>
            <w:tcW w:w="1660" w:type="dxa"/>
            <w:tcBorders>
              <w:top w:val="nil"/>
              <w:left w:val="nil"/>
              <w:bottom w:val="nil"/>
              <w:right w:val="nil"/>
            </w:tcBorders>
            <w:shd w:val="clear" w:color="auto" w:fill="auto"/>
            <w:noWrap/>
            <w:vAlign w:val="bottom"/>
            <w:hideMark/>
          </w:tcPr>
          <w:p w14:paraId="4916B83A"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07A6550D"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3198E3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2002805D" w14:textId="77777777" w:rsidTr="00B61BDC">
        <w:trPr>
          <w:trHeight w:val="288"/>
        </w:trPr>
        <w:tc>
          <w:tcPr>
            <w:tcW w:w="2070" w:type="dxa"/>
            <w:tcBorders>
              <w:top w:val="nil"/>
              <w:left w:val="nil"/>
              <w:bottom w:val="nil"/>
              <w:right w:val="nil"/>
            </w:tcBorders>
            <w:shd w:val="clear" w:color="auto" w:fill="auto"/>
            <w:noWrap/>
            <w:vAlign w:val="bottom"/>
            <w:hideMark/>
          </w:tcPr>
          <w:p w14:paraId="09983CA5" w14:textId="215E7EE8" w:rsidR="00B61BDC" w:rsidRDefault="00B61BDC">
            <w:pPr>
              <w:rPr>
                <w:rFonts w:ascii="Calibri" w:hAnsi="Calibri" w:cs="Calibri"/>
                <w:color w:val="000000"/>
                <w:sz w:val="22"/>
                <w:szCs w:val="22"/>
              </w:rPr>
            </w:pPr>
            <w:r>
              <w:rPr>
                <w:rFonts w:ascii="Calibri" w:hAnsi="Calibri" w:cs="Calibri"/>
                <w:color w:val="000000"/>
                <w:sz w:val="22"/>
                <w:szCs w:val="22"/>
              </w:rPr>
              <w:t xml:space="preserve">NATHAN </w:t>
            </w:r>
          </w:p>
        </w:tc>
        <w:tc>
          <w:tcPr>
            <w:tcW w:w="2396" w:type="dxa"/>
            <w:tcBorders>
              <w:top w:val="nil"/>
              <w:left w:val="nil"/>
              <w:bottom w:val="nil"/>
              <w:right w:val="nil"/>
            </w:tcBorders>
            <w:shd w:val="clear" w:color="auto" w:fill="auto"/>
            <w:noWrap/>
            <w:vAlign w:val="bottom"/>
            <w:hideMark/>
          </w:tcPr>
          <w:p w14:paraId="305B2AA8" w14:textId="77777777" w:rsidR="00B61BDC" w:rsidRDefault="00B61BDC">
            <w:pPr>
              <w:rPr>
                <w:rFonts w:ascii="Calibri" w:hAnsi="Calibri" w:cs="Calibri"/>
                <w:color w:val="000000"/>
                <w:sz w:val="22"/>
                <w:szCs w:val="22"/>
              </w:rPr>
            </w:pPr>
            <w:r>
              <w:rPr>
                <w:rFonts w:ascii="Calibri" w:hAnsi="Calibri" w:cs="Calibri"/>
                <w:color w:val="000000"/>
                <w:sz w:val="22"/>
                <w:szCs w:val="22"/>
              </w:rPr>
              <w:t>HICKEY</w:t>
            </w:r>
          </w:p>
        </w:tc>
        <w:tc>
          <w:tcPr>
            <w:tcW w:w="1660" w:type="dxa"/>
            <w:tcBorders>
              <w:top w:val="nil"/>
              <w:left w:val="nil"/>
              <w:bottom w:val="nil"/>
              <w:right w:val="nil"/>
            </w:tcBorders>
            <w:shd w:val="clear" w:color="auto" w:fill="auto"/>
            <w:noWrap/>
            <w:vAlign w:val="bottom"/>
            <w:hideMark/>
          </w:tcPr>
          <w:p w14:paraId="34804905" w14:textId="77777777" w:rsidR="00B61BDC" w:rsidRDefault="00B61BDC">
            <w:pPr>
              <w:rPr>
                <w:rFonts w:ascii="Calibri" w:hAnsi="Calibri" w:cs="Calibri"/>
                <w:color w:val="000000"/>
                <w:sz w:val="22"/>
                <w:szCs w:val="22"/>
              </w:rPr>
            </w:pPr>
            <w:r>
              <w:rPr>
                <w:rFonts w:ascii="Calibri" w:hAnsi="Calibri" w:cs="Calibri"/>
                <w:color w:val="000000"/>
                <w:sz w:val="22"/>
                <w:szCs w:val="22"/>
              </w:rPr>
              <w:t>COEUR D'ALENE</w:t>
            </w:r>
          </w:p>
        </w:tc>
        <w:tc>
          <w:tcPr>
            <w:tcW w:w="960" w:type="dxa"/>
            <w:tcBorders>
              <w:top w:val="nil"/>
              <w:left w:val="nil"/>
              <w:bottom w:val="nil"/>
              <w:right w:val="nil"/>
            </w:tcBorders>
            <w:shd w:val="clear" w:color="auto" w:fill="auto"/>
            <w:noWrap/>
            <w:vAlign w:val="bottom"/>
            <w:hideMark/>
          </w:tcPr>
          <w:p w14:paraId="387E246D"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5A483ABE"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3392EA97" w14:textId="77777777" w:rsidTr="00B61BDC">
        <w:trPr>
          <w:trHeight w:val="288"/>
        </w:trPr>
        <w:tc>
          <w:tcPr>
            <w:tcW w:w="2070" w:type="dxa"/>
            <w:tcBorders>
              <w:top w:val="nil"/>
              <w:left w:val="nil"/>
              <w:bottom w:val="nil"/>
              <w:right w:val="nil"/>
            </w:tcBorders>
            <w:shd w:val="clear" w:color="auto" w:fill="auto"/>
            <w:noWrap/>
            <w:vAlign w:val="bottom"/>
            <w:hideMark/>
          </w:tcPr>
          <w:p w14:paraId="1B03347F" w14:textId="08578A3A" w:rsidR="00B61BDC" w:rsidRDefault="00B61BDC">
            <w:pPr>
              <w:rPr>
                <w:rFonts w:ascii="Calibri" w:hAnsi="Calibri" w:cs="Calibri"/>
                <w:color w:val="000000"/>
                <w:sz w:val="22"/>
                <w:szCs w:val="22"/>
              </w:rPr>
            </w:pPr>
            <w:r>
              <w:rPr>
                <w:rFonts w:ascii="Calibri" w:hAnsi="Calibri" w:cs="Calibri"/>
                <w:color w:val="000000"/>
                <w:sz w:val="22"/>
                <w:szCs w:val="22"/>
              </w:rPr>
              <w:t>BRANDON</w:t>
            </w:r>
          </w:p>
        </w:tc>
        <w:tc>
          <w:tcPr>
            <w:tcW w:w="2396" w:type="dxa"/>
            <w:tcBorders>
              <w:top w:val="nil"/>
              <w:left w:val="nil"/>
              <w:bottom w:val="nil"/>
              <w:right w:val="nil"/>
            </w:tcBorders>
            <w:shd w:val="clear" w:color="auto" w:fill="auto"/>
            <w:noWrap/>
            <w:vAlign w:val="bottom"/>
            <w:hideMark/>
          </w:tcPr>
          <w:p w14:paraId="6501B544" w14:textId="77777777" w:rsidR="00B61BDC" w:rsidRDefault="00B61BDC">
            <w:pPr>
              <w:rPr>
                <w:rFonts w:ascii="Calibri" w:hAnsi="Calibri" w:cs="Calibri"/>
                <w:color w:val="000000"/>
                <w:sz w:val="22"/>
                <w:szCs w:val="22"/>
              </w:rPr>
            </w:pPr>
            <w:r>
              <w:rPr>
                <w:rFonts w:ascii="Calibri" w:hAnsi="Calibri" w:cs="Calibri"/>
                <w:color w:val="000000"/>
                <w:sz w:val="22"/>
                <w:szCs w:val="22"/>
              </w:rPr>
              <w:t>HILL</w:t>
            </w:r>
          </w:p>
        </w:tc>
        <w:tc>
          <w:tcPr>
            <w:tcW w:w="1660" w:type="dxa"/>
            <w:tcBorders>
              <w:top w:val="nil"/>
              <w:left w:val="nil"/>
              <w:bottom w:val="nil"/>
              <w:right w:val="nil"/>
            </w:tcBorders>
            <w:shd w:val="clear" w:color="auto" w:fill="auto"/>
            <w:noWrap/>
            <w:vAlign w:val="bottom"/>
            <w:hideMark/>
          </w:tcPr>
          <w:p w14:paraId="0D93D656" w14:textId="77777777" w:rsidR="00B61BDC" w:rsidRDefault="00B61BDC">
            <w:pPr>
              <w:rPr>
                <w:rFonts w:ascii="Calibri" w:hAnsi="Calibri" w:cs="Calibri"/>
                <w:color w:val="000000"/>
                <w:sz w:val="22"/>
                <w:szCs w:val="22"/>
              </w:rPr>
            </w:pPr>
            <w:r>
              <w:rPr>
                <w:rFonts w:ascii="Calibri" w:hAnsi="Calibri" w:cs="Calibri"/>
                <w:color w:val="000000"/>
                <w:sz w:val="22"/>
                <w:szCs w:val="22"/>
              </w:rPr>
              <w:t>IDAHO FALLS</w:t>
            </w:r>
          </w:p>
        </w:tc>
        <w:tc>
          <w:tcPr>
            <w:tcW w:w="960" w:type="dxa"/>
            <w:tcBorders>
              <w:top w:val="nil"/>
              <w:left w:val="nil"/>
              <w:bottom w:val="nil"/>
              <w:right w:val="nil"/>
            </w:tcBorders>
            <w:shd w:val="clear" w:color="auto" w:fill="auto"/>
            <w:noWrap/>
            <w:vAlign w:val="bottom"/>
            <w:hideMark/>
          </w:tcPr>
          <w:p w14:paraId="7B92528B"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37758C44"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ME</w:t>
            </w:r>
          </w:p>
        </w:tc>
      </w:tr>
      <w:tr w:rsidR="00B61BDC" w14:paraId="1114042A" w14:textId="77777777" w:rsidTr="00B61BDC">
        <w:trPr>
          <w:trHeight w:val="288"/>
        </w:trPr>
        <w:tc>
          <w:tcPr>
            <w:tcW w:w="2070" w:type="dxa"/>
            <w:tcBorders>
              <w:top w:val="nil"/>
              <w:left w:val="nil"/>
              <w:bottom w:val="nil"/>
              <w:right w:val="nil"/>
            </w:tcBorders>
            <w:shd w:val="clear" w:color="auto" w:fill="auto"/>
            <w:noWrap/>
            <w:vAlign w:val="bottom"/>
            <w:hideMark/>
          </w:tcPr>
          <w:p w14:paraId="263E6D30" w14:textId="5506FE53" w:rsidR="00B61BDC" w:rsidRDefault="00B61BDC">
            <w:pPr>
              <w:rPr>
                <w:rFonts w:ascii="Calibri" w:hAnsi="Calibri" w:cs="Calibri"/>
                <w:color w:val="000000"/>
                <w:sz w:val="22"/>
                <w:szCs w:val="22"/>
              </w:rPr>
            </w:pPr>
            <w:r>
              <w:rPr>
                <w:rFonts w:ascii="Calibri" w:hAnsi="Calibri" w:cs="Calibri"/>
                <w:color w:val="000000"/>
                <w:sz w:val="22"/>
                <w:szCs w:val="22"/>
              </w:rPr>
              <w:t xml:space="preserve">TRAVIS </w:t>
            </w:r>
          </w:p>
        </w:tc>
        <w:tc>
          <w:tcPr>
            <w:tcW w:w="2396" w:type="dxa"/>
            <w:tcBorders>
              <w:top w:val="nil"/>
              <w:left w:val="nil"/>
              <w:bottom w:val="nil"/>
              <w:right w:val="nil"/>
            </w:tcBorders>
            <w:shd w:val="clear" w:color="auto" w:fill="auto"/>
            <w:noWrap/>
            <w:vAlign w:val="bottom"/>
            <w:hideMark/>
          </w:tcPr>
          <w:p w14:paraId="43EF851B" w14:textId="77777777" w:rsidR="00B61BDC" w:rsidRDefault="00B61BDC">
            <w:pPr>
              <w:rPr>
                <w:rFonts w:ascii="Calibri" w:hAnsi="Calibri" w:cs="Calibri"/>
                <w:color w:val="000000"/>
                <w:sz w:val="22"/>
                <w:szCs w:val="22"/>
              </w:rPr>
            </w:pPr>
            <w:r>
              <w:rPr>
                <w:rFonts w:ascii="Calibri" w:hAnsi="Calibri" w:cs="Calibri"/>
                <w:color w:val="000000"/>
                <w:sz w:val="22"/>
                <w:szCs w:val="22"/>
              </w:rPr>
              <w:t>HITCHCOCK</w:t>
            </w:r>
          </w:p>
        </w:tc>
        <w:tc>
          <w:tcPr>
            <w:tcW w:w="1660" w:type="dxa"/>
            <w:tcBorders>
              <w:top w:val="nil"/>
              <w:left w:val="nil"/>
              <w:bottom w:val="nil"/>
              <w:right w:val="nil"/>
            </w:tcBorders>
            <w:shd w:val="clear" w:color="auto" w:fill="auto"/>
            <w:noWrap/>
            <w:vAlign w:val="bottom"/>
            <w:hideMark/>
          </w:tcPr>
          <w:p w14:paraId="56D23F43" w14:textId="77777777" w:rsidR="00B61BDC" w:rsidRDefault="00B61BDC">
            <w:pPr>
              <w:rPr>
                <w:rFonts w:ascii="Calibri" w:hAnsi="Calibri" w:cs="Calibri"/>
                <w:color w:val="000000"/>
                <w:sz w:val="22"/>
                <w:szCs w:val="22"/>
              </w:rPr>
            </w:pPr>
            <w:r>
              <w:rPr>
                <w:rFonts w:ascii="Calibri" w:hAnsi="Calibri" w:cs="Calibri"/>
                <w:color w:val="000000"/>
                <w:sz w:val="22"/>
                <w:szCs w:val="22"/>
              </w:rPr>
              <w:t>SHOSHONE</w:t>
            </w:r>
          </w:p>
        </w:tc>
        <w:tc>
          <w:tcPr>
            <w:tcW w:w="960" w:type="dxa"/>
            <w:tcBorders>
              <w:top w:val="nil"/>
              <w:left w:val="nil"/>
              <w:bottom w:val="nil"/>
              <w:right w:val="nil"/>
            </w:tcBorders>
            <w:shd w:val="clear" w:color="auto" w:fill="auto"/>
            <w:noWrap/>
            <w:vAlign w:val="bottom"/>
            <w:hideMark/>
          </w:tcPr>
          <w:p w14:paraId="5AD1E11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40B594A3"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4A946E8D" w14:textId="77777777" w:rsidTr="00B61BDC">
        <w:trPr>
          <w:trHeight w:val="288"/>
        </w:trPr>
        <w:tc>
          <w:tcPr>
            <w:tcW w:w="2070" w:type="dxa"/>
            <w:tcBorders>
              <w:top w:val="nil"/>
              <w:left w:val="nil"/>
              <w:bottom w:val="nil"/>
              <w:right w:val="nil"/>
            </w:tcBorders>
            <w:shd w:val="clear" w:color="auto" w:fill="auto"/>
            <w:noWrap/>
            <w:vAlign w:val="bottom"/>
            <w:hideMark/>
          </w:tcPr>
          <w:p w14:paraId="47F075A8" w14:textId="181E148C" w:rsidR="00B61BDC" w:rsidRDefault="00B61BDC">
            <w:pPr>
              <w:rPr>
                <w:rFonts w:ascii="Calibri" w:hAnsi="Calibri" w:cs="Calibri"/>
                <w:color w:val="000000"/>
                <w:sz w:val="22"/>
                <w:szCs w:val="22"/>
              </w:rPr>
            </w:pPr>
            <w:r>
              <w:rPr>
                <w:rFonts w:ascii="Calibri" w:hAnsi="Calibri" w:cs="Calibri"/>
                <w:color w:val="000000"/>
                <w:sz w:val="22"/>
                <w:szCs w:val="22"/>
              </w:rPr>
              <w:lastRenderedPageBreak/>
              <w:t xml:space="preserve">JORDAN </w:t>
            </w:r>
          </w:p>
        </w:tc>
        <w:tc>
          <w:tcPr>
            <w:tcW w:w="2396" w:type="dxa"/>
            <w:tcBorders>
              <w:top w:val="nil"/>
              <w:left w:val="nil"/>
              <w:bottom w:val="nil"/>
              <w:right w:val="nil"/>
            </w:tcBorders>
            <w:shd w:val="clear" w:color="auto" w:fill="auto"/>
            <w:noWrap/>
            <w:vAlign w:val="bottom"/>
            <w:hideMark/>
          </w:tcPr>
          <w:p w14:paraId="6EDE82EC" w14:textId="77777777" w:rsidR="00B61BDC" w:rsidRDefault="00B61BDC">
            <w:pPr>
              <w:rPr>
                <w:rFonts w:ascii="Calibri" w:hAnsi="Calibri" w:cs="Calibri"/>
                <w:color w:val="000000"/>
                <w:sz w:val="22"/>
                <w:szCs w:val="22"/>
              </w:rPr>
            </w:pPr>
            <w:r>
              <w:rPr>
                <w:rFonts w:ascii="Calibri" w:hAnsi="Calibri" w:cs="Calibri"/>
                <w:color w:val="000000"/>
                <w:sz w:val="22"/>
                <w:szCs w:val="22"/>
              </w:rPr>
              <w:t>HRISTOV</w:t>
            </w:r>
          </w:p>
        </w:tc>
        <w:tc>
          <w:tcPr>
            <w:tcW w:w="1660" w:type="dxa"/>
            <w:tcBorders>
              <w:top w:val="nil"/>
              <w:left w:val="nil"/>
              <w:bottom w:val="nil"/>
              <w:right w:val="nil"/>
            </w:tcBorders>
            <w:shd w:val="clear" w:color="auto" w:fill="auto"/>
            <w:noWrap/>
            <w:vAlign w:val="bottom"/>
            <w:hideMark/>
          </w:tcPr>
          <w:p w14:paraId="69519038" w14:textId="77777777" w:rsidR="00B61BDC" w:rsidRDefault="00B61BDC">
            <w:pPr>
              <w:rPr>
                <w:rFonts w:ascii="Calibri" w:hAnsi="Calibri" w:cs="Calibri"/>
                <w:color w:val="000000"/>
                <w:sz w:val="22"/>
                <w:szCs w:val="22"/>
              </w:rPr>
            </w:pPr>
            <w:r>
              <w:rPr>
                <w:rFonts w:ascii="Calibri" w:hAnsi="Calibri" w:cs="Calibri"/>
                <w:color w:val="000000"/>
                <w:sz w:val="22"/>
                <w:szCs w:val="22"/>
              </w:rPr>
              <w:t>MERIDIAN</w:t>
            </w:r>
          </w:p>
        </w:tc>
        <w:tc>
          <w:tcPr>
            <w:tcW w:w="960" w:type="dxa"/>
            <w:tcBorders>
              <w:top w:val="nil"/>
              <w:left w:val="nil"/>
              <w:bottom w:val="nil"/>
              <w:right w:val="nil"/>
            </w:tcBorders>
            <w:shd w:val="clear" w:color="auto" w:fill="auto"/>
            <w:noWrap/>
            <w:vAlign w:val="bottom"/>
            <w:hideMark/>
          </w:tcPr>
          <w:p w14:paraId="7916912D"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1CC6D92"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LS</w:t>
            </w:r>
          </w:p>
        </w:tc>
      </w:tr>
      <w:tr w:rsidR="00B61BDC" w14:paraId="499C8330" w14:textId="77777777" w:rsidTr="00B61BDC">
        <w:trPr>
          <w:trHeight w:val="288"/>
        </w:trPr>
        <w:tc>
          <w:tcPr>
            <w:tcW w:w="2070" w:type="dxa"/>
            <w:tcBorders>
              <w:top w:val="nil"/>
              <w:left w:val="nil"/>
              <w:bottom w:val="nil"/>
              <w:right w:val="nil"/>
            </w:tcBorders>
            <w:shd w:val="clear" w:color="auto" w:fill="auto"/>
            <w:noWrap/>
            <w:vAlign w:val="bottom"/>
            <w:hideMark/>
          </w:tcPr>
          <w:p w14:paraId="3B620272" w14:textId="77777777" w:rsidR="00B61BDC" w:rsidRDefault="00B61BDC">
            <w:pPr>
              <w:rPr>
                <w:rFonts w:ascii="Calibri" w:hAnsi="Calibri" w:cs="Calibri"/>
                <w:color w:val="000000"/>
                <w:sz w:val="22"/>
                <w:szCs w:val="22"/>
              </w:rPr>
            </w:pPr>
            <w:r>
              <w:rPr>
                <w:rFonts w:ascii="Calibri" w:hAnsi="Calibri" w:cs="Calibri"/>
                <w:color w:val="000000"/>
                <w:sz w:val="22"/>
                <w:szCs w:val="22"/>
              </w:rPr>
              <w:t>BRANDON</w:t>
            </w:r>
          </w:p>
        </w:tc>
        <w:tc>
          <w:tcPr>
            <w:tcW w:w="2396" w:type="dxa"/>
            <w:tcBorders>
              <w:top w:val="nil"/>
              <w:left w:val="nil"/>
              <w:bottom w:val="nil"/>
              <w:right w:val="nil"/>
            </w:tcBorders>
            <w:shd w:val="clear" w:color="auto" w:fill="auto"/>
            <w:noWrap/>
            <w:vAlign w:val="bottom"/>
            <w:hideMark/>
          </w:tcPr>
          <w:p w14:paraId="3A04A67B" w14:textId="77777777" w:rsidR="00B61BDC" w:rsidRDefault="00B61BDC">
            <w:pPr>
              <w:rPr>
                <w:rFonts w:ascii="Calibri" w:hAnsi="Calibri" w:cs="Calibri"/>
                <w:color w:val="000000"/>
                <w:sz w:val="22"/>
                <w:szCs w:val="22"/>
              </w:rPr>
            </w:pPr>
            <w:r>
              <w:rPr>
                <w:rFonts w:ascii="Calibri" w:hAnsi="Calibri" w:cs="Calibri"/>
                <w:color w:val="000000"/>
                <w:sz w:val="22"/>
                <w:szCs w:val="22"/>
              </w:rPr>
              <w:t>HUSS</w:t>
            </w:r>
          </w:p>
        </w:tc>
        <w:tc>
          <w:tcPr>
            <w:tcW w:w="1660" w:type="dxa"/>
            <w:tcBorders>
              <w:top w:val="nil"/>
              <w:left w:val="nil"/>
              <w:bottom w:val="nil"/>
              <w:right w:val="nil"/>
            </w:tcBorders>
            <w:shd w:val="clear" w:color="auto" w:fill="auto"/>
            <w:noWrap/>
            <w:vAlign w:val="bottom"/>
            <w:hideMark/>
          </w:tcPr>
          <w:p w14:paraId="5F739912"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70C41FF4"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2F0ABA5E"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5B764C6C" w14:textId="77777777" w:rsidTr="00B61BDC">
        <w:trPr>
          <w:trHeight w:val="288"/>
        </w:trPr>
        <w:tc>
          <w:tcPr>
            <w:tcW w:w="2070" w:type="dxa"/>
            <w:tcBorders>
              <w:top w:val="nil"/>
              <w:left w:val="nil"/>
              <w:bottom w:val="nil"/>
              <w:right w:val="nil"/>
            </w:tcBorders>
            <w:shd w:val="clear" w:color="auto" w:fill="auto"/>
            <w:noWrap/>
            <w:vAlign w:val="bottom"/>
            <w:hideMark/>
          </w:tcPr>
          <w:p w14:paraId="14619684" w14:textId="7870BD60" w:rsidR="00B61BDC" w:rsidRDefault="00B61BDC">
            <w:pPr>
              <w:rPr>
                <w:rFonts w:ascii="Calibri" w:hAnsi="Calibri" w:cs="Calibri"/>
                <w:color w:val="000000"/>
                <w:sz w:val="22"/>
                <w:szCs w:val="22"/>
              </w:rPr>
            </w:pPr>
            <w:r>
              <w:rPr>
                <w:rFonts w:ascii="Calibri" w:hAnsi="Calibri" w:cs="Calibri"/>
                <w:color w:val="000000"/>
                <w:sz w:val="22"/>
                <w:szCs w:val="22"/>
              </w:rPr>
              <w:t xml:space="preserve">LAUREN </w:t>
            </w:r>
          </w:p>
        </w:tc>
        <w:tc>
          <w:tcPr>
            <w:tcW w:w="2396" w:type="dxa"/>
            <w:tcBorders>
              <w:top w:val="nil"/>
              <w:left w:val="nil"/>
              <w:bottom w:val="nil"/>
              <w:right w:val="nil"/>
            </w:tcBorders>
            <w:shd w:val="clear" w:color="auto" w:fill="auto"/>
            <w:noWrap/>
            <w:vAlign w:val="bottom"/>
            <w:hideMark/>
          </w:tcPr>
          <w:p w14:paraId="7ED803C4" w14:textId="77777777" w:rsidR="00B61BDC" w:rsidRDefault="00B61BDC">
            <w:pPr>
              <w:rPr>
                <w:rFonts w:ascii="Calibri" w:hAnsi="Calibri" w:cs="Calibri"/>
                <w:color w:val="000000"/>
                <w:sz w:val="22"/>
                <w:szCs w:val="22"/>
              </w:rPr>
            </w:pPr>
            <w:r>
              <w:rPr>
                <w:rFonts w:ascii="Calibri" w:hAnsi="Calibri" w:cs="Calibri"/>
                <w:color w:val="000000"/>
                <w:sz w:val="22"/>
                <w:szCs w:val="22"/>
              </w:rPr>
              <w:t>JARED</w:t>
            </w:r>
          </w:p>
        </w:tc>
        <w:tc>
          <w:tcPr>
            <w:tcW w:w="1660" w:type="dxa"/>
            <w:tcBorders>
              <w:top w:val="nil"/>
              <w:left w:val="nil"/>
              <w:bottom w:val="nil"/>
              <w:right w:val="nil"/>
            </w:tcBorders>
            <w:shd w:val="clear" w:color="auto" w:fill="auto"/>
            <w:noWrap/>
            <w:vAlign w:val="bottom"/>
            <w:hideMark/>
          </w:tcPr>
          <w:p w14:paraId="401570C9"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1194AF28"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01046BC"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41F9FDCD" w14:textId="77777777" w:rsidTr="00B61BDC">
        <w:trPr>
          <w:trHeight w:val="288"/>
        </w:trPr>
        <w:tc>
          <w:tcPr>
            <w:tcW w:w="2070" w:type="dxa"/>
            <w:tcBorders>
              <w:top w:val="nil"/>
              <w:left w:val="nil"/>
              <w:bottom w:val="nil"/>
              <w:right w:val="nil"/>
            </w:tcBorders>
            <w:shd w:val="clear" w:color="auto" w:fill="auto"/>
            <w:noWrap/>
            <w:vAlign w:val="bottom"/>
            <w:hideMark/>
          </w:tcPr>
          <w:p w14:paraId="645EB8ED" w14:textId="77777777" w:rsidR="00B61BDC" w:rsidRDefault="00B61BDC">
            <w:pPr>
              <w:rPr>
                <w:rFonts w:ascii="Calibri" w:hAnsi="Calibri" w:cs="Calibri"/>
                <w:color w:val="000000"/>
                <w:sz w:val="22"/>
                <w:szCs w:val="22"/>
              </w:rPr>
            </w:pPr>
            <w:r>
              <w:rPr>
                <w:rFonts w:ascii="Calibri" w:hAnsi="Calibri" w:cs="Calibri"/>
                <w:color w:val="000000"/>
                <w:sz w:val="22"/>
                <w:szCs w:val="22"/>
              </w:rPr>
              <w:t>DREW</w:t>
            </w:r>
          </w:p>
        </w:tc>
        <w:tc>
          <w:tcPr>
            <w:tcW w:w="2396" w:type="dxa"/>
            <w:tcBorders>
              <w:top w:val="nil"/>
              <w:left w:val="nil"/>
              <w:bottom w:val="nil"/>
              <w:right w:val="nil"/>
            </w:tcBorders>
            <w:shd w:val="clear" w:color="auto" w:fill="auto"/>
            <w:noWrap/>
            <w:vAlign w:val="bottom"/>
            <w:hideMark/>
          </w:tcPr>
          <w:p w14:paraId="20E9594E" w14:textId="77777777" w:rsidR="00B61BDC" w:rsidRDefault="00B61BDC">
            <w:pPr>
              <w:rPr>
                <w:rFonts w:ascii="Calibri" w:hAnsi="Calibri" w:cs="Calibri"/>
                <w:color w:val="000000"/>
                <w:sz w:val="22"/>
                <w:szCs w:val="22"/>
              </w:rPr>
            </w:pPr>
            <w:r>
              <w:rPr>
                <w:rFonts w:ascii="Calibri" w:hAnsi="Calibri" w:cs="Calibri"/>
                <w:color w:val="000000"/>
                <w:sz w:val="22"/>
                <w:szCs w:val="22"/>
              </w:rPr>
              <w:t>JOHNSON</w:t>
            </w:r>
          </w:p>
        </w:tc>
        <w:tc>
          <w:tcPr>
            <w:tcW w:w="1660" w:type="dxa"/>
            <w:tcBorders>
              <w:top w:val="nil"/>
              <w:left w:val="nil"/>
              <w:bottom w:val="nil"/>
              <w:right w:val="nil"/>
            </w:tcBorders>
            <w:shd w:val="clear" w:color="auto" w:fill="auto"/>
            <w:noWrap/>
            <w:vAlign w:val="bottom"/>
            <w:hideMark/>
          </w:tcPr>
          <w:p w14:paraId="3313CCD2"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19A552B5"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662A8FE"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600F9814" w14:textId="77777777" w:rsidTr="00B61BDC">
        <w:trPr>
          <w:trHeight w:val="288"/>
        </w:trPr>
        <w:tc>
          <w:tcPr>
            <w:tcW w:w="2070" w:type="dxa"/>
            <w:tcBorders>
              <w:top w:val="nil"/>
              <w:left w:val="nil"/>
              <w:bottom w:val="nil"/>
              <w:right w:val="nil"/>
            </w:tcBorders>
            <w:shd w:val="clear" w:color="auto" w:fill="auto"/>
            <w:noWrap/>
            <w:vAlign w:val="bottom"/>
            <w:hideMark/>
          </w:tcPr>
          <w:p w14:paraId="2E8A801C" w14:textId="77777777" w:rsidR="00B61BDC" w:rsidRDefault="00B61BDC">
            <w:pPr>
              <w:rPr>
                <w:rFonts w:ascii="Calibri" w:hAnsi="Calibri" w:cs="Calibri"/>
                <w:color w:val="000000"/>
                <w:sz w:val="22"/>
                <w:szCs w:val="22"/>
              </w:rPr>
            </w:pPr>
            <w:r>
              <w:rPr>
                <w:rFonts w:ascii="Calibri" w:hAnsi="Calibri" w:cs="Calibri"/>
                <w:color w:val="000000"/>
                <w:sz w:val="22"/>
                <w:szCs w:val="22"/>
              </w:rPr>
              <w:t>RAYMOND D</w:t>
            </w:r>
          </w:p>
        </w:tc>
        <w:tc>
          <w:tcPr>
            <w:tcW w:w="2396" w:type="dxa"/>
            <w:tcBorders>
              <w:top w:val="nil"/>
              <w:left w:val="nil"/>
              <w:bottom w:val="nil"/>
              <w:right w:val="nil"/>
            </w:tcBorders>
            <w:shd w:val="clear" w:color="auto" w:fill="auto"/>
            <w:noWrap/>
            <w:vAlign w:val="bottom"/>
            <w:hideMark/>
          </w:tcPr>
          <w:p w14:paraId="12617576" w14:textId="77777777" w:rsidR="00B61BDC" w:rsidRDefault="00B61BDC">
            <w:pPr>
              <w:rPr>
                <w:rFonts w:ascii="Calibri" w:hAnsi="Calibri" w:cs="Calibri"/>
                <w:color w:val="000000"/>
                <w:sz w:val="22"/>
                <w:szCs w:val="22"/>
              </w:rPr>
            </w:pPr>
            <w:r>
              <w:rPr>
                <w:rFonts w:ascii="Calibri" w:hAnsi="Calibri" w:cs="Calibri"/>
                <w:color w:val="000000"/>
                <w:sz w:val="22"/>
                <w:szCs w:val="22"/>
              </w:rPr>
              <w:t>KIMBALL</w:t>
            </w:r>
          </w:p>
        </w:tc>
        <w:tc>
          <w:tcPr>
            <w:tcW w:w="1660" w:type="dxa"/>
            <w:tcBorders>
              <w:top w:val="nil"/>
              <w:left w:val="nil"/>
              <w:bottom w:val="nil"/>
              <w:right w:val="nil"/>
            </w:tcBorders>
            <w:shd w:val="clear" w:color="auto" w:fill="auto"/>
            <w:noWrap/>
            <w:vAlign w:val="bottom"/>
            <w:hideMark/>
          </w:tcPr>
          <w:p w14:paraId="3FE3E7B0" w14:textId="77777777" w:rsidR="00B61BDC" w:rsidRDefault="00B61BDC">
            <w:pPr>
              <w:rPr>
                <w:rFonts w:ascii="Calibri" w:hAnsi="Calibri" w:cs="Calibri"/>
                <w:color w:val="000000"/>
                <w:sz w:val="22"/>
                <w:szCs w:val="22"/>
              </w:rPr>
            </w:pPr>
            <w:r>
              <w:rPr>
                <w:rFonts w:ascii="Calibri" w:hAnsi="Calibri" w:cs="Calibri"/>
                <w:color w:val="000000"/>
                <w:sz w:val="22"/>
                <w:szCs w:val="22"/>
              </w:rPr>
              <w:t>POST FALLS</w:t>
            </w:r>
          </w:p>
        </w:tc>
        <w:tc>
          <w:tcPr>
            <w:tcW w:w="960" w:type="dxa"/>
            <w:tcBorders>
              <w:top w:val="nil"/>
              <w:left w:val="nil"/>
              <w:bottom w:val="nil"/>
              <w:right w:val="nil"/>
            </w:tcBorders>
            <w:shd w:val="clear" w:color="auto" w:fill="auto"/>
            <w:noWrap/>
            <w:vAlign w:val="bottom"/>
            <w:hideMark/>
          </w:tcPr>
          <w:p w14:paraId="253C3124"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13602A1"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LS</w:t>
            </w:r>
          </w:p>
        </w:tc>
      </w:tr>
      <w:tr w:rsidR="00B61BDC" w14:paraId="2DF4EA38" w14:textId="77777777" w:rsidTr="00B61BDC">
        <w:trPr>
          <w:trHeight w:val="288"/>
        </w:trPr>
        <w:tc>
          <w:tcPr>
            <w:tcW w:w="2070" w:type="dxa"/>
            <w:tcBorders>
              <w:top w:val="nil"/>
              <w:left w:val="nil"/>
              <w:bottom w:val="nil"/>
              <w:right w:val="nil"/>
            </w:tcBorders>
            <w:shd w:val="clear" w:color="auto" w:fill="auto"/>
            <w:noWrap/>
            <w:vAlign w:val="bottom"/>
            <w:hideMark/>
          </w:tcPr>
          <w:p w14:paraId="514A1CF1" w14:textId="54AFD44F" w:rsidR="00B61BDC" w:rsidRDefault="00B61BDC">
            <w:pPr>
              <w:rPr>
                <w:rFonts w:ascii="Calibri" w:hAnsi="Calibri" w:cs="Calibri"/>
                <w:color w:val="000000"/>
                <w:sz w:val="22"/>
                <w:szCs w:val="22"/>
              </w:rPr>
            </w:pPr>
            <w:r>
              <w:rPr>
                <w:rFonts w:ascii="Calibri" w:hAnsi="Calibri" w:cs="Calibri"/>
                <w:color w:val="000000"/>
                <w:sz w:val="22"/>
                <w:szCs w:val="22"/>
              </w:rPr>
              <w:t xml:space="preserve">BRIAN </w:t>
            </w:r>
          </w:p>
        </w:tc>
        <w:tc>
          <w:tcPr>
            <w:tcW w:w="2396" w:type="dxa"/>
            <w:tcBorders>
              <w:top w:val="nil"/>
              <w:left w:val="nil"/>
              <w:bottom w:val="nil"/>
              <w:right w:val="nil"/>
            </w:tcBorders>
            <w:shd w:val="clear" w:color="auto" w:fill="auto"/>
            <w:noWrap/>
            <w:vAlign w:val="bottom"/>
            <w:hideMark/>
          </w:tcPr>
          <w:p w14:paraId="2345360D" w14:textId="77777777" w:rsidR="00B61BDC" w:rsidRDefault="00B61BDC">
            <w:pPr>
              <w:rPr>
                <w:rFonts w:ascii="Calibri" w:hAnsi="Calibri" w:cs="Calibri"/>
                <w:color w:val="000000"/>
                <w:sz w:val="22"/>
                <w:szCs w:val="22"/>
              </w:rPr>
            </w:pPr>
            <w:r>
              <w:rPr>
                <w:rFonts w:ascii="Calibri" w:hAnsi="Calibri" w:cs="Calibri"/>
                <w:color w:val="000000"/>
                <w:sz w:val="22"/>
                <w:szCs w:val="22"/>
              </w:rPr>
              <w:t>KLATT</w:t>
            </w:r>
          </w:p>
        </w:tc>
        <w:tc>
          <w:tcPr>
            <w:tcW w:w="1660" w:type="dxa"/>
            <w:tcBorders>
              <w:top w:val="nil"/>
              <w:left w:val="nil"/>
              <w:bottom w:val="nil"/>
              <w:right w:val="nil"/>
            </w:tcBorders>
            <w:shd w:val="clear" w:color="auto" w:fill="auto"/>
            <w:noWrap/>
            <w:vAlign w:val="bottom"/>
            <w:hideMark/>
          </w:tcPr>
          <w:p w14:paraId="313744CD" w14:textId="3F1552C1" w:rsidR="00B61BDC" w:rsidRDefault="00B61BDC">
            <w:pPr>
              <w:rPr>
                <w:rFonts w:ascii="Calibri" w:hAnsi="Calibri" w:cs="Calibri"/>
                <w:color w:val="000000"/>
                <w:sz w:val="22"/>
                <w:szCs w:val="22"/>
              </w:rPr>
            </w:pPr>
            <w:r>
              <w:rPr>
                <w:rFonts w:ascii="Calibri" w:hAnsi="Calibri" w:cs="Calibri"/>
                <w:color w:val="000000"/>
                <w:sz w:val="22"/>
                <w:szCs w:val="22"/>
              </w:rPr>
              <w:t>COEUR D'ALENE</w:t>
            </w:r>
          </w:p>
        </w:tc>
        <w:tc>
          <w:tcPr>
            <w:tcW w:w="960" w:type="dxa"/>
            <w:tcBorders>
              <w:top w:val="nil"/>
              <w:left w:val="nil"/>
              <w:bottom w:val="nil"/>
              <w:right w:val="nil"/>
            </w:tcBorders>
            <w:shd w:val="clear" w:color="auto" w:fill="auto"/>
            <w:noWrap/>
            <w:vAlign w:val="bottom"/>
            <w:hideMark/>
          </w:tcPr>
          <w:p w14:paraId="3057292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AD30F0B"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4E84D62" w14:textId="77777777" w:rsidTr="00B61BDC">
        <w:trPr>
          <w:trHeight w:val="288"/>
        </w:trPr>
        <w:tc>
          <w:tcPr>
            <w:tcW w:w="2070" w:type="dxa"/>
            <w:tcBorders>
              <w:top w:val="nil"/>
              <w:left w:val="nil"/>
              <w:bottom w:val="nil"/>
              <w:right w:val="nil"/>
            </w:tcBorders>
            <w:shd w:val="clear" w:color="auto" w:fill="auto"/>
            <w:noWrap/>
            <w:vAlign w:val="bottom"/>
            <w:hideMark/>
          </w:tcPr>
          <w:p w14:paraId="27CA3C4A" w14:textId="77777777" w:rsidR="00B61BDC" w:rsidRDefault="00B61BDC">
            <w:pPr>
              <w:rPr>
                <w:rFonts w:ascii="Calibri" w:hAnsi="Calibri" w:cs="Calibri"/>
                <w:color w:val="000000"/>
                <w:sz w:val="22"/>
                <w:szCs w:val="22"/>
              </w:rPr>
            </w:pPr>
            <w:r>
              <w:rPr>
                <w:rFonts w:ascii="Calibri" w:hAnsi="Calibri" w:cs="Calibri"/>
                <w:color w:val="000000"/>
                <w:sz w:val="22"/>
                <w:szCs w:val="22"/>
              </w:rPr>
              <w:t>JOETI</w:t>
            </w:r>
          </w:p>
        </w:tc>
        <w:tc>
          <w:tcPr>
            <w:tcW w:w="2396" w:type="dxa"/>
            <w:tcBorders>
              <w:top w:val="nil"/>
              <w:left w:val="nil"/>
              <w:bottom w:val="nil"/>
              <w:right w:val="nil"/>
            </w:tcBorders>
            <w:shd w:val="clear" w:color="auto" w:fill="auto"/>
            <w:noWrap/>
            <w:vAlign w:val="bottom"/>
            <w:hideMark/>
          </w:tcPr>
          <w:p w14:paraId="1477A379" w14:textId="77777777" w:rsidR="00B61BDC" w:rsidRDefault="00B61BDC">
            <w:pPr>
              <w:rPr>
                <w:rFonts w:ascii="Calibri" w:hAnsi="Calibri" w:cs="Calibri"/>
                <w:color w:val="000000"/>
                <w:sz w:val="22"/>
                <w:szCs w:val="22"/>
              </w:rPr>
            </w:pPr>
            <w:r>
              <w:rPr>
                <w:rFonts w:ascii="Calibri" w:hAnsi="Calibri" w:cs="Calibri"/>
                <w:color w:val="000000"/>
                <w:sz w:val="22"/>
                <w:szCs w:val="22"/>
              </w:rPr>
              <w:t>KLEIN</w:t>
            </w:r>
          </w:p>
        </w:tc>
        <w:tc>
          <w:tcPr>
            <w:tcW w:w="1660" w:type="dxa"/>
            <w:tcBorders>
              <w:top w:val="nil"/>
              <w:left w:val="nil"/>
              <w:bottom w:val="nil"/>
              <w:right w:val="nil"/>
            </w:tcBorders>
            <w:shd w:val="clear" w:color="auto" w:fill="auto"/>
            <w:noWrap/>
            <w:vAlign w:val="bottom"/>
            <w:hideMark/>
          </w:tcPr>
          <w:p w14:paraId="4CC72276" w14:textId="77777777" w:rsidR="00B61BDC" w:rsidRDefault="00B61BDC">
            <w:pPr>
              <w:rPr>
                <w:rFonts w:ascii="Calibri" w:hAnsi="Calibri" w:cs="Calibri"/>
                <w:color w:val="000000"/>
                <w:sz w:val="22"/>
                <w:szCs w:val="22"/>
              </w:rPr>
            </w:pPr>
            <w:r>
              <w:rPr>
                <w:rFonts w:ascii="Calibri" w:hAnsi="Calibri" w:cs="Calibri"/>
                <w:color w:val="000000"/>
                <w:sz w:val="22"/>
                <w:szCs w:val="22"/>
              </w:rPr>
              <w:t>KIMBERLY</w:t>
            </w:r>
          </w:p>
        </w:tc>
        <w:tc>
          <w:tcPr>
            <w:tcW w:w="960" w:type="dxa"/>
            <w:tcBorders>
              <w:top w:val="nil"/>
              <w:left w:val="nil"/>
              <w:bottom w:val="nil"/>
              <w:right w:val="nil"/>
            </w:tcBorders>
            <w:shd w:val="clear" w:color="auto" w:fill="auto"/>
            <w:noWrap/>
            <w:vAlign w:val="bottom"/>
            <w:hideMark/>
          </w:tcPr>
          <w:p w14:paraId="0E81E9F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28F9DEE2"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C2322A6" w14:textId="77777777" w:rsidTr="00B61BDC">
        <w:trPr>
          <w:trHeight w:val="288"/>
        </w:trPr>
        <w:tc>
          <w:tcPr>
            <w:tcW w:w="2070" w:type="dxa"/>
            <w:tcBorders>
              <w:top w:val="nil"/>
              <w:left w:val="nil"/>
              <w:bottom w:val="nil"/>
              <w:right w:val="nil"/>
            </w:tcBorders>
            <w:shd w:val="clear" w:color="auto" w:fill="auto"/>
            <w:noWrap/>
            <w:vAlign w:val="bottom"/>
            <w:hideMark/>
          </w:tcPr>
          <w:p w14:paraId="2EED74CE" w14:textId="71B1FFD0" w:rsidR="00B61BDC" w:rsidRDefault="00B61BDC">
            <w:pPr>
              <w:rPr>
                <w:rFonts w:ascii="Calibri" w:hAnsi="Calibri" w:cs="Calibri"/>
                <w:color w:val="000000"/>
                <w:sz w:val="22"/>
                <w:szCs w:val="22"/>
              </w:rPr>
            </w:pPr>
            <w:r>
              <w:rPr>
                <w:rFonts w:ascii="Calibri" w:hAnsi="Calibri" w:cs="Calibri"/>
                <w:color w:val="000000"/>
                <w:sz w:val="22"/>
                <w:szCs w:val="22"/>
              </w:rPr>
              <w:t xml:space="preserve">BRANDON </w:t>
            </w:r>
          </w:p>
        </w:tc>
        <w:tc>
          <w:tcPr>
            <w:tcW w:w="2396" w:type="dxa"/>
            <w:tcBorders>
              <w:top w:val="nil"/>
              <w:left w:val="nil"/>
              <w:bottom w:val="nil"/>
              <w:right w:val="nil"/>
            </w:tcBorders>
            <w:shd w:val="clear" w:color="auto" w:fill="auto"/>
            <w:noWrap/>
            <w:vAlign w:val="bottom"/>
            <w:hideMark/>
          </w:tcPr>
          <w:p w14:paraId="66A6D242" w14:textId="77777777" w:rsidR="00B61BDC" w:rsidRDefault="00B61BDC">
            <w:pPr>
              <w:rPr>
                <w:rFonts w:ascii="Calibri" w:hAnsi="Calibri" w:cs="Calibri"/>
                <w:color w:val="000000"/>
                <w:sz w:val="22"/>
                <w:szCs w:val="22"/>
              </w:rPr>
            </w:pPr>
            <w:r>
              <w:rPr>
                <w:rFonts w:ascii="Calibri" w:hAnsi="Calibri" w:cs="Calibri"/>
                <w:color w:val="000000"/>
                <w:sz w:val="22"/>
                <w:szCs w:val="22"/>
              </w:rPr>
              <w:t>LANDRUM</w:t>
            </w:r>
          </w:p>
        </w:tc>
        <w:tc>
          <w:tcPr>
            <w:tcW w:w="1660" w:type="dxa"/>
            <w:tcBorders>
              <w:top w:val="nil"/>
              <w:left w:val="nil"/>
              <w:bottom w:val="nil"/>
              <w:right w:val="nil"/>
            </w:tcBorders>
            <w:shd w:val="clear" w:color="auto" w:fill="auto"/>
            <w:noWrap/>
            <w:vAlign w:val="bottom"/>
            <w:hideMark/>
          </w:tcPr>
          <w:p w14:paraId="28DD1C7F" w14:textId="77777777" w:rsidR="00B61BDC" w:rsidRDefault="00B61BDC">
            <w:pPr>
              <w:rPr>
                <w:rFonts w:ascii="Calibri" w:hAnsi="Calibri" w:cs="Calibri"/>
                <w:color w:val="000000"/>
                <w:sz w:val="22"/>
                <w:szCs w:val="22"/>
              </w:rPr>
            </w:pPr>
            <w:r>
              <w:rPr>
                <w:rFonts w:ascii="Calibri" w:hAnsi="Calibri" w:cs="Calibri"/>
                <w:color w:val="000000"/>
                <w:sz w:val="22"/>
                <w:szCs w:val="22"/>
              </w:rPr>
              <w:t>DECLO</w:t>
            </w:r>
          </w:p>
        </w:tc>
        <w:tc>
          <w:tcPr>
            <w:tcW w:w="960" w:type="dxa"/>
            <w:tcBorders>
              <w:top w:val="nil"/>
              <w:left w:val="nil"/>
              <w:bottom w:val="nil"/>
              <w:right w:val="nil"/>
            </w:tcBorders>
            <w:shd w:val="clear" w:color="auto" w:fill="auto"/>
            <w:noWrap/>
            <w:vAlign w:val="bottom"/>
            <w:hideMark/>
          </w:tcPr>
          <w:p w14:paraId="459B0AE7"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7FE26CB"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31A91AD5" w14:textId="77777777" w:rsidTr="00B61BDC">
        <w:trPr>
          <w:trHeight w:val="288"/>
        </w:trPr>
        <w:tc>
          <w:tcPr>
            <w:tcW w:w="2070" w:type="dxa"/>
            <w:tcBorders>
              <w:top w:val="nil"/>
              <w:left w:val="nil"/>
              <w:bottom w:val="nil"/>
              <w:right w:val="nil"/>
            </w:tcBorders>
            <w:shd w:val="clear" w:color="auto" w:fill="auto"/>
            <w:noWrap/>
            <w:vAlign w:val="bottom"/>
            <w:hideMark/>
          </w:tcPr>
          <w:p w14:paraId="0AF4F92C" w14:textId="6C617427" w:rsidR="00B61BDC" w:rsidRDefault="00B61BDC">
            <w:pPr>
              <w:rPr>
                <w:rFonts w:ascii="Calibri" w:hAnsi="Calibri" w:cs="Calibri"/>
                <w:color w:val="000000"/>
                <w:sz w:val="22"/>
                <w:szCs w:val="22"/>
              </w:rPr>
            </w:pPr>
            <w:r>
              <w:rPr>
                <w:rFonts w:ascii="Calibri" w:hAnsi="Calibri" w:cs="Calibri"/>
                <w:color w:val="000000"/>
                <w:sz w:val="22"/>
                <w:szCs w:val="22"/>
              </w:rPr>
              <w:t xml:space="preserve">CHAD </w:t>
            </w:r>
          </w:p>
        </w:tc>
        <w:tc>
          <w:tcPr>
            <w:tcW w:w="2396" w:type="dxa"/>
            <w:tcBorders>
              <w:top w:val="nil"/>
              <w:left w:val="nil"/>
              <w:bottom w:val="nil"/>
              <w:right w:val="nil"/>
            </w:tcBorders>
            <w:shd w:val="clear" w:color="auto" w:fill="auto"/>
            <w:noWrap/>
            <w:vAlign w:val="bottom"/>
            <w:hideMark/>
          </w:tcPr>
          <w:p w14:paraId="7307CFAB" w14:textId="77777777" w:rsidR="00B61BDC" w:rsidRDefault="00B61BDC">
            <w:pPr>
              <w:rPr>
                <w:rFonts w:ascii="Calibri" w:hAnsi="Calibri" w:cs="Calibri"/>
                <w:color w:val="000000"/>
                <w:sz w:val="22"/>
                <w:szCs w:val="22"/>
              </w:rPr>
            </w:pPr>
            <w:r>
              <w:rPr>
                <w:rFonts w:ascii="Calibri" w:hAnsi="Calibri" w:cs="Calibri"/>
                <w:color w:val="000000"/>
                <w:sz w:val="22"/>
                <w:szCs w:val="22"/>
              </w:rPr>
              <w:t>LEATHERMAN</w:t>
            </w:r>
          </w:p>
        </w:tc>
        <w:tc>
          <w:tcPr>
            <w:tcW w:w="1660" w:type="dxa"/>
            <w:tcBorders>
              <w:top w:val="nil"/>
              <w:left w:val="nil"/>
              <w:bottom w:val="nil"/>
              <w:right w:val="nil"/>
            </w:tcBorders>
            <w:shd w:val="clear" w:color="auto" w:fill="auto"/>
            <w:noWrap/>
            <w:vAlign w:val="bottom"/>
            <w:hideMark/>
          </w:tcPr>
          <w:p w14:paraId="0DB6C64A" w14:textId="77777777" w:rsidR="00B61BDC" w:rsidRDefault="00B61BDC">
            <w:pPr>
              <w:rPr>
                <w:rFonts w:ascii="Calibri" w:hAnsi="Calibri" w:cs="Calibri"/>
                <w:color w:val="000000"/>
                <w:sz w:val="22"/>
                <w:szCs w:val="22"/>
              </w:rPr>
            </w:pPr>
            <w:r>
              <w:rPr>
                <w:rFonts w:ascii="Calibri" w:hAnsi="Calibri" w:cs="Calibri"/>
                <w:color w:val="000000"/>
                <w:sz w:val="22"/>
                <w:szCs w:val="22"/>
              </w:rPr>
              <w:t>MERIDIAN</w:t>
            </w:r>
          </w:p>
        </w:tc>
        <w:tc>
          <w:tcPr>
            <w:tcW w:w="960" w:type="dxa"/>
            <w:tcBorders>
              <w:top w:val="nil"/>
              <w:left w:val="nil"/>
              <w:bottom w:val="nil"/>
              <w:right w:val="nil"/>
            </w:tcBorders>
            <w:shd w:val="clear" w:color="auto" w:fill="auto"/>
            <w:noWrap/>
            <w:vAlign w:val="bottom"/>
            <w:hideMark/>
          </w:tcPr>
          <w:p w14:paraId="37E1BF67"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A78A6E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LS</w:t>
            </w:r>
          </w:p>
        </w:tc>
      </w:tr>
      <w:tr w:rsidR="00B61BDC" w14:paraId="34A5B748" w14:textId="77777777" w:rsidTr="00B61BDC">
        <w:trPr>
          <w:trHeight w:val="288"/>
        </w:trPr>
        <w:tc>
          <w:tcPr>
            <w:tcW w:w="2070" w:type="dxa"/>
            <w:tcBorders>
              <w:top w:val="nil"/>
              <w:left w:val="nil"/>
              <w:bottom w:val="nil"/>
              <w:right w:val="nil"/>
            </w:tcBorders>
            <w:shd w:val="clear" w:color="auto" w:fill="auto"/>
            <w:noWrap/>
            <w:vAlign w:val="bottom"/>
            <w:hideMark/>
          </w:tcPr>
          <w:p w14:paraId="3F772875" w14:textId="77777777" w:rsidR="00B61BDC" w:rsidRDefault="00B61BDC">
            <w:pPr>
              <w:rPr>
                <w:rFonts w:ascii="Calibri" w:hAnsi="Calibri" w:cs="Calibri"/>
                <w:color w:val="000000"/>
                <w:sz w:val="22"/>
                <w:szCs w:val="22"/>
              </w:rPr>
            </w:pPr>
            <w:r>
              <w:rPr>
                <w:rFonts w:ascii="Calibri" w:hAnsi="Calibri" w:cs="Calibri"/>
                <w:color w:val="000000"/>
                <w:sz w:val="22"/>
                <w:szCs w:val="22"/>
              </w:rPr>
              <w:t>SEUNG JAE</w:t>
            </w:r>
          </w:p>
        </w:tc>
        <w:tc>
          <w:tcPr>
            <w:tcW w:w="2396" w:type="dxa"/>
            <w:tcBorders>
              <w:top w:val="nil"/>
              <w:left w:val="nil"/>
              <w:bottom w:val="nil"/>
              <w:right w:val="nil"/>
            </w:tcBorders>
            <w:shd w:val="clear" w:color="auto" w:fill="auto"/>
            <w:noWrap/>
            <w:vAlign w:val="bottom"/>
            <w:hideMark/>
          </w:tcPr>
          <w:p w14:paraId="5957EA7E" w14:textId="77777777" w:rsidR="00B61BDC" w:rsidRDefault="00B61BDC">
            <w:pPr>
              <w:rPr>
                <w:rFonts w:ascii="Calibri" w:hAnsi="Calibri" w:cs="Calibri"/>
                <w:color w:val="000000"/>
                <w:sz w:val="22"/>
                <w:szCs w:val="22"/>
              </w:rPr>
            </w:pPr>
            <w:r>
              <w:rPr>
                <w:rFonts w:ascii="Calibri" w:hAnsi="Calibri" w:cs="Calibri"/>
                <w:color w:val="000000"/>
                <w:sz w:val="22"/>
                <w:szCs w:val="22"/>
              </w:rPr>
              <w:t>LEE</w:t>
            </w:r>
          </w:p>
        </w:tc>
        <w:tc>
          <w:tcPr>
            <w:tcW w:w="1660" w:type="dxa"/>
            <w:tcBorders>
              <w:top w:val="nil"/>
              <w:left w:val="nil"/>
              <w:bottom w:val="nil"/>
              <w:right w:val="nil"/>
            </w:tcBorders>
            <w:shd w:val="clear" w:color="auto" w:fill="auto"/>
            <w:noWrap/>
            <w:vAlign w:val="bottom"/>
            <w:hideMark/>
          </w:tcPr>
          <w:p w14:paraId="1CCBC362"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501357C0"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11A2FBA"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4FCAA2F1" w14:textId="77777777" w:rsidTr="00B61BDC">
        <w:trPr>
          <w:trHeight w:val="288"/>
        </w:trPr>
        <w:tc>
          <w:tcPr>
            <w:tcW w:w="2070" w:type="dxa"/>
            <w:tcBorders>
              <w:top w:val="nil"/>
              <w:left w:val="nil"/>
              <w:bottom w:val="nil"/>
              <w:right w:val="nil"/>
            </w:tcBorders>
            <w:shd w:val="clear" w:color="auto" w:fill="auto"/>
            <w:noWrap/>
            <w:vAlign w:val="bottom"/>
            <w:hideMark/>
          </w:tcPr>
          <w:p w14:paraId="54750E49" w14:textId="77777777" w:rsidR="00B61BDC" w:rsidRDefault="00B61BDC">
            <w:pPr>
              <w:rPr>
                <w:rFonts w:ascii="Calibri" w:hAnsi="Calibri" w:cs="Calibri"/>
                <w:color w:val="000000"/>
                <w:sz w:val="22"/>
                <w:szCs w:val="22"/>
              </w:rPr>
            </w:pPr>
            <w:r>
              <w:rPr>
                <w:rFonts w:ascii="Calibri" w:hAnsi="Calibri" w:cs="Calibri"/>
                <w:color w:val="000000"/>
                <w:sz w:val="22"/>
                <w:szCs w:val="22"/>
              </w:rPr>
              <w:t>MARCUS J</w:t>
            </w:r>
          </w:p>
        </w:tc>
        <w:tc>
          <w:tcPr>
            <w:tcW w:w="2396" w:type="dxa"/>
            <w:tcBorders>
              <w:top w:val="nil"/>
              <w:left w:val="nil"/>
              <w:bottom w:val="nil"/>
              <w:right w:val="nil"/>
            </w:tcBorders>
            <w:shd w:val="clear" w:color="auto" w:fill="auto"/>
            <w:noWrap/>
            <w:vAlign w:val="bottom"/>
            <w:hideMark/>
          </w:tcPr>
          <w:p w14:paraId="29B1EB26" w14:textId="77777777" w:rsidR="00B61BDC" w:rsidRDefault="00B61BDC">
            <w:pPr>
              <w:rPr>
                <w:rFonts w:ascii="Calibri" w:hAnsi="Calibri" w:cs="Calibri"/>
                <w:color w:val="000000"/>
                <w:sz w:val="22"/>
                <w:szCs w:val="22"/>
              </w:rPr>
            </w:pPr>
            <w:r>
              <w:rPr>
                <w:rFonts w:ascii="Calibri" w:hAnsi="Calibri" w:cs="Calibri"/>
                <w:color w:val="000000"/>
                <w:sz w:val="22"/>
                <w:szCs w:val="22"/>
              </w:rPr>
              <w:t>LEVESEY</w:t>
            </w:r>
          </w:p>
        </w:tc>
        <w:tc>
          <w:tcPr>
            <w:tcW w:w="1660" w:type="dxa"/>
            <w:tcBorders>
              <w:top w:val="nil"/>
              <w:left w:val="nil"/>
              <w:bottom w:val="nil"/>
              <w:right w:val="nil"/>
            </w:tcBorders>
            <w:shd w:val="clear" w:color="auto" w:fill="auto"/>
            <w:noWrap/>
            <w:vAlign w:val="bottom"/>
            <w:hideMark/>
          </w:tcPr>
          <w:p w14:paraId="2996E879" w14:textId="77777777" w:rsidR="00B61BDC" w:rsidRDefault="00B61BDC">
            <w:pPr>
              <w:rPr>
                <w:rFonts w:ascii="Calibri" w:hAnsi="Calibri" w:cs="Calibri"/>
                <w:color w:val="000000"/>
                <w:sz w:val="22"/>
                <w:szCs w:val="22"/>
              </w:rPr>
            </w:pPr>
            <w:r>
              <w:rPr>
                <w:rFonts w:ascii="Calibri" w:hAnsi="Calibri" w:cs="Calibri"/>
                <w:color w:val="000000"/>
                <w:sz w:val="22"/>
                <w:szCs w:val="22"/>
              </w:rPr>
              <w:t>COEUR D'ALENE</w:t>
            </w:r>
          </w:p>
        </w:tc>
        <w:tc>
          <w:tcPr>
            <w:tcW w:w="960" w:type="dxa"/>
            <w:tcBorders>
              <w:top w:val="nil"/>
              <w:left w:val="nil"/>
              <w:bottom w:val="nil"/>
              <w:right w:val="nil"/>
            </w:tcBorders>
            <w:shd w:val="clear" w:color="auto" w:fill="auto"/>
            <w:noWrap/>
            <w:vAlign w:val="bottom"/>
            <w:hideMark/>
          </w:tcPr>
          <w:p w14:paraId="1D61315E"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34AF9A99"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5611B574" w14:textId="77777777" w:rsidTr="00B61BDC">
        <w:trPr>
          <w:trHeight w:val="288"/>
        </w:trPr>
        <w:tc>
          <w:tcPr>
            <w:tcW w:w="2070" w:type="dxa"/>
            <w:tcBorders>
              <w:top w:val="nil"/>
              <w:left w:val="nil"/>
              <w:bottom w:val="nil"/>
              <w:right w:val="nil"/>
            </w:tcBorders>
            <w:shd w:val="clear" w:color="auto" w:fill="auto"/>
            <w:noWrap/>
            <w:vAlign w:val="bottom"/>
            <w:hideMark/>
          </w:tcPr>
          <w:p w14:paraId="2BD9DCB5" w14:textId="0DC57D38" w:rsidR="00B61BDC" w:rsidRDefault="00B61BDC">
            <w:pPr>
              <w:rPr>
                <w:rFonts w:ascii="Calibri" w:hAnsi="Calibri" w:cs="Calibri"/>
                <w:color w:val="000000"/>
                <w:sz w:val="22"/>
                <w:szCs w:val="22"/>
              </w:rPr>
            </w:pPr>
            <w:r>
              <w:rPr>
                <w:rFonts w:ascii="Calibri" w:hAnsi="Calibri" w:cs="Calibri"/>
                <w:color w:val="000000"/>
                <w:sz w:val="22"/>
                <w:szCs w:val="22"/>
              </w:rPr>
              <w:t xml:space="preserve">JAMISON </w:t>
            </w:r>
          </w:p>
        </w:tc>
        <w:tc>
          <w:tcPr>
            <w:tcW w:w="2396" w:type="dxa"/>
            <w:tcBorders>
              <w:top w:val="nil"/>
              <w:left w:val="nil"/>
              <w:bottom w:val="nil"/>
              <w:right w:val="nil"/>
            </w:tcBorders>
            <w:shd w:val="clear" w:color="auto" w:fill="auto"/>
            <w:noWrap/>
            <w:vAlign w:val="bottom"/>
            <w:hideMark/>
          </w:tcPr>
          <w:p w14:paraId="5FF4C778" w14:textId="77777777" w:rsidR="00B61BDC" w:rsidRDefault="00B61BDC">
            <w:pPr>
              <w:rPr>
                <w:rFonts w:ascii="Calibri" w:hAnsi="Calibri" w:cs="Calibri"/>
                <w:color w:val="000000"/>
                <w:sz w:val="22"/>
                <w:szCs w:val="22"/>
              </w:rPr>
            </w:pPr>
            <w:r>
              <w:rPr>
                <w:rFonts w:ascii="Calibri" w:hAnsi="Calibri" w:cs="Calibri"/>
                <w:color w:val="000000"/>
                <w:sz w:val="22"/>
                <w:szCs w:val="22"/>
              </w:rPr>
              <w:t>LOVELESS</w:t>
            </w:r>
          </w:p>
        </w:tc>
        <w:tc>
          <w:tcPr>
            <w:tcW w:w="1660" w:type="dxa"/>
            <w:tcBorders>
              <w:top w:val="nil"/>
              <w:left w:val="nil"/>
              <w:bottom w:val="nil"/>
              <w:right w:val="nil"/>
            </w:tcBorders>
            <w:shd w:val="clear" w:color="auto" w:fill="auto"/>
            <w:noWrap/>
            <w:vAlign w:val="bottom"/>
            <w:hideMark/>
          </w:tcPr>
          <w:p w14:paraId="4C953DE1"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1473C12D"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37C6860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38DB77E4" w14:textId="77777777" w:rsidTr="00B61BDC">
        <w:trPr>
          <w:trHeight w:val="288"/>
        </w:trPr>
        <w:tc>
          <w:tcPr>
            <w:tcW w:w="2070" w:type="dxa"/>
            <w:tcBorders>
              <w:top w:val="nil"/>
              <w:left w:val="nil"/>
              <w:bottom w:val="nil"/>
              <w:right w:val="nil"/>
            </w:tcBorders>
            <w:shd w:val="clear" w:color="auto" w:fill="auto"/>
            <w:noWrap/>
            <w:vAlign w:val="bottom"/>
            <w:hideMark/>
          </w:tcPr>
          <w:p w14:paraId="006B1257" w14:textId="77777777" w:rsidR="00B61BDC" w:rsidRDefault="00B61BDC">
            <w:pPr>
              <w:rPr>
                <w:rFonts w:ascii="Calibri" w:hAnsi="Calibri" w:cs="Calibri"/>
                <w:color w:val="000000"/>
                <w:sz w:val="22"/>
                <w:szCs w:val="22"/>
              </w:rPr>
            </w:pPr>
            <w:r>
              <w:rPr>
                <w:rFonts w:ascii="Calibri" w:hAnsi="Calibri" w:cs="Calibri"/>
                <w:color w:val="000000"/>
                <w:sz w:val="22"/>
                <w:szCs w:val="22"/>
              </w:rPr>
              <w:t>BRUNO</w:t>
            </w:r>
          </w:p>
        </w:tc>
        <w:tc>
          <w:tcPr>
            <w:tcW w:w="2396" w:type="dxa"/>
            <w:tcBorders>
              <w:top w:val="nil"/>
              <w:left w:val="nil"/>
              <w:bottom w:val="nil"/>
              <w:right w:val="nil"/>
            </w:tcBorders>
            <w:shd w:val="clear" w:color="auto" w:fill="auto"/>
            <w:noWrap/>
            <w:vAlign w:val="bottom"/>
            <w:hideMark/>
          </w:tcPr>
          <w:p w14:paraId="26AB3600" w14:textId="77777777" w:rsidR="00B61BDC" w:rsidRDefault="00B61BDC">
            <w:pPr>
              <w:rPr>
                <w:rFonts w:ascii="Calibri" w:hAnsi="Calibri" w:cs="Calibri"/>
                <w:color w:val="000000"/>
                <w:sz w:val="22"/>
                <w:szCs w:val="22"/>
              </w:rPr>
            </w:pPr>
            <w:r>
              <w:rPr>
                <w:rFonts w:ascii="Calibri" w:hAnsi="Calibri" w:cs="Calibri"/>
                <w:color w:val="000000"/>
                <w:sz w:val="22"/>
                <w:szCs w:val="22"/>
              </w:rPr>
              <w:t>LOZA</w:t>
            </w:r>
          </w:p>
        </w:tc>
        <w:tc>
          <w:tcPr>
            <w:tcW w:w="1660" w:type="dxa"/>
            <w:tcBorders>
              <w:top w:val="nil"/>
              <w:left w:val="nil"/>
              <w:bottom w:val="nil"/>
              <w:right w:val="nil"/>
            </w:tcBorders>
            <w:shd w:val="clear" w:color="auto" w:fill="auto"/>
            <w:noWrap/>
            <w:vAlign w:val="bottom"/>
            <w:hideMark/>
          </w:tcPr>
          <w:p w14:paraId="11435FCB"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60BE99C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0B1ED4EE"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EE</w:t>
            </w:r>
          </w:p>
        </w:tc>
      </w:tr>
      <w:tr w:rsidR="00B61BDC" w14:paraId="794285F0" w14:textId="77777777" w:rsidTr="00B61BDC">
        <w:trPr>
          <w:trHeight w:val="288"/>
        </w:trPr>
        <w:tc>
          <w:tcPr>
            <w:tcW w:w="2070" w:type="dxa"/>
            <w:tcBorders>
              <w:top w:val="nil"/>
              <w:left w:val="nil"/>
              <w:bottom w:val="nil"/>
              <w:right w:val="nil"/>
            </w:tcBorders>
            <w:shd w:val="clear" w:color="auto" w:fill="auto"/>
            <w:noWrap/>
            <w:vAlign w:val="bottom"/>
            <w:hideMark/>
          </w:tcPr>
          <w:p w14:paraId="56933FF7" w14:textId="77777777" w:rsidR="00B61BDC" w:rsidRDefault="00B61BDC">
            <w:pPr>
              <w:rPr>
                <w:rFonts w:ascii="Calibri" w:hAnsi="Calibri" w:cs="Calibri"/>
                <w:color w:val="000000"/>
                <w:sz w:val="22"/>
                <w:szCs w:val="22"/>
              </w:rPr>
            </w:pPr>
            <w:r>
              <w:rPr>
                <w:rFonts w:ascii="Calibri" w:hAnsi="Calibri" w:cs="Calibri"/>
                <w:color w:val="000000"/>
                <w:sz w:val="22"/>
                <w:szCs w:val="22"/>
              </w:rPr>
              <w:t>MATTHEW J</w:t>
            </w:r>
          </w:p>
        </w:tc>
        <w:tc>
          <w:tcPr>
            <w:tcW w:w="2396" w:type="dxa"/>
            <w:tcBorders>
              <w:top w:val="nil"/>
              <w:left w:val="nil"/>
              <w:bottom w:val="nil"/>
              <w:right w:val="nil"/>
            </w:tcBorders>
            <w:shd w:val="clear" w:color="auto" w:fill="auto"/>
            <w:noWrap/>
            <w:vAlign w:val="bottom"/>
            <w:hideMark/>
          </w:tcPr>
          <w:p w14:paraId="6A09D446" w14:textId="77777777" w:rsidR="00B61BDC" w:rsidRDefault="00B61BDC">
            <w:pPr>
              <w:rPr>
                <w:rFonts w:ascii="Calibri" w:hAnsi="Calibri" w:cs="Calibri"/>
                <w:color w:val="000000"/>
                <w:sz w:val="22"/>
                <w:szCs w:val="22"/>
              </w:rPr>
            </w:pPr>
            <w:r>
              <w:rPr>
                <w:rFonts w:ascii="Calibri" w:hAnsi="Calibri" w:cs="Calibri"/>
                <w:color w:val="000000"/>
                <w:sz w:val="22"/>
                <w:szCs w:val="22"/>
              </w:rPr>
              <w:t>MARION</w:t>
            </w:r>
          </w:p>
        </w:tc>
        <w:tc>
          <w:tcPr>
            <w:tcW w:w="1660" w:type="dxa"/>
            <w:tcBorders>
              <w:top w:val="nil"/>
              <w:left w:val="nil"/>
              <w:bottom w:val="nil"/>
              <w:right w:val="nil"/>
            </w:tcBorders>
            <w:shd w:val="clear" w:color="auto" w:fill="auto"/>
            <w:noWrap/>
            <w:vAlign w:val="bottom"/>
            <w:hideMark/>
          </w:tcPr>
          <w:p w14:paraId="162170B3"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1BED52C1"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A8C73C7"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ME</w:t>
            </w:r>
          </w:p>
        </w:tc>
      </w:tr>
      <w:tr w:rsidR="00B61BDC" w14:paraId="2E4BAA85" w14:textId="77777777" w:rsidTr="00B61BDC">
        <w:trPr>
          <w:trHeight w:val="288"/>
        </w:trPr>
        <w:tc>
          <w:tcPr>
            <w:tcW w:w="2070" w:type="dxa"/>
            <w:tcBorders>
              <w:top w:val="nil"/>
              <w:left w:val="nil"/>
              <w:bottom w:val="nil"/>
              <w:right w:val="nil"/>
            </w:tcBorders>
            <w:shd w:val="clear" w:color="auto" w:fill="auto"/>
            <w:noWrap/>
            <w:vAlign w:val="bottom"/>
            <w:hideMark/>
          </w:tcPr>
          <w:p w14:paraId="081930B7" w14:textId="77777777" w:rsidR="00B61BDC" w:rsidRDefault="00B61BDC">
            <w:pPr>
              <w:rPr>
                <w:rFonts w:ascii="Calibri" w:hAnsi="Calibri" w:cs="Calibri"/>
                <w:color w:val="000000"/>
                <w:sz w:val="22"/>
                <w:szCs w:val="22"/>
              </w:rPr>
            </w:pPr>
            <w:r>
              <w:rPr>
                <w:rFonts w:ascii="Calibri" w:hAnsi="Calibri" w:cs="Calibri"/>
                <w:color w:val="000000"/>
                <w:sz w:val="22"/>
                <w:szCs w:val="22"/>
              </w:rPr>
              <w:t>SUPREME</w:t>
            </w:r>
          </w:p>
        </w:tc>
        <w:tc>
          <w:tcPr>
            <w:tcW w:w="2396" w:type="dxa"/>
            <w:tcBorders>
              <w:top w:val="nil"/>
              <w:left w:val="nil"/>
              <w:bottom w:val="nil"/>
              <w:right w:val="nil"/>
            </w:tcBorders>
            <w:shd w:val="clear" w:color="auto" w:fill="auto"/>
            <w:noWrap/>
            <w:vAlign w:val="bottom"/>
            <w:hideMark/>
          </w:tcPr>
          <w:p w14:paraId="496E9EF1" w14:textId="77777777" w:rsidR="00B61BDC" w:rsidRDefault="00B61BDC">
            <w:pPr>
              <w:rPr>
                <w:rFonts w:ascii="Calibri" w:hAnsi="Calibri" w:cs="Calibri"/>
                <w:color w:val="000000"/>
                <w:sz w:val="22"/>
                <w:szCs w:val="22"/>
              </w:rPr>
            </w:pPr>
            <w:r>
              <w:rPr>
                <w:rFonts w:ascii="Calibri" w:hAnsi="Calibri" w:cs="Calibri"/>
                <w:color w:val="000000"/>
                <w:sz w:val="22"/>
                <w:szCs w:val="22"/>
              </w:rPr>
              <w:t>MASKEY</w:t>
            </w:r>
          </w:p>
        </w:tc>
        <w:tc>
          <w:tcPr>
            <w:tcW w:w="1660" w:type="dxa"/>
            <w:tcBorders>
              <w:top w:val="nil"/>
              <w:left w:val="nil"/>
              <w:bottom w:val="nil"/>
              <w:right w:val="nil"/>
            </w:tcBorders>
            <w:shd w:val="clear" w:color="auto" w:fill="auto"/>
            <w:noWrap/>
            <w:vAlign w:val="bottom"/>
            <w:hideMark/>
          </w:tcPr>
          <w:p w14:paraId="33D461D0" w14:textId="77777777" w:rsidR="00B61BDC" w:rsidRDefault="00B61BDC">
            <w:pPr>
              <w:rPr>
                <w:rFonts w:ascii="Calibri" w:hAnsi="Calibri" w:cs="Calibri"/>
                <w:color w:val="000000"/>
                <w:sz w:val="22"/>
                <w:szCs w:val="22"/>
              </w:rPr>
            </w:pPr>
            <w:r>
              <w:rPr>
                <w:rFonts w:ascii="Calibri" w:hAnsi="Calibri" w:cs="Calibri"/>
                <w:color w:val="000000"/>
                <w:sz w:val="22"/>
                <w:szCs w:val="22"/>
              </w:rPr>
              <w:t>MERIDIAN</w:t>
            </w:r>
          </w:p>
        </w:tc>
        <w:tc>
          <w:tcPr>
            <w:tcW w:w="960" w:type="dxa"/>
            <w:tcBorders>
              <w:top w:val="nil"/>
              <w:left w:val="nil"/>
              <w:bottom w:val="nil"/>
              <w:right w:val="nil"/>
            </w:tcBorders>
            <w:shd w:val="clear" w:color="auto" w:fill="auto"/>
            <w:noWrap/>
            <w:vAlign w:val="bottom"/>
            <w:hideMark/>
          </w:tcPr>
          <w:p w14:paraId="75B92F5E"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5C5B1BF0"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2A376E8E" w14:textId="77777777" w:rsidTr="00B61BDC">
        <w:trPr>
          <w:trHeight w:val="288"/>
        </w:trPr>
        <w:tc>
          <w:tcPr>
            <w:tcW w:w="2070" w:type="dxa"/>
            <w:tcBorders>
              <w:top w:val="nil"/>
              <w:left w:val="nil"/>
              <w:bottom w:val="nil"/>
              <w:right w:val="nil"/>
            </w:tcBorders>
            <w:shd w:val="clear" w:color="auto" w:fill="auto"/>
            <w:noWrap/>
            <w:vAlign w:val="bottom"/>
            <w:hideMark/>
          </w:tcPr>
          <w:p w14:paraId="27D96C1C" w14:textId="77777777" w:rsidR="00B61BDC" w:rsidRDefault="00B61BDC">
            <w:pPr>
              <w:rPr>
                <w:rFonts w:ascii="Calibri" w:hAnsi="Calibri" w:cs="Calibri"/>
                <w:color w:val="000000"/>
                <w:sz w:val="22"/>
                <w:szCs w:val="22"/>
              </w:rPr>
            </w:pPr>
            <w:r>
              <w:rPr>
                <w:rFonts w:ascii="Calibri" w:hAnsi="Calibri" w:cs="Calibri"/>
                <w:color w:val="000000"/>
                <w:sz w:val="22"/>
                <w:szCs w:val="22"/>
              </w:rPr>
              <w:t>NICHOLAS</w:t>
            </w:r>
          </w:p>
        </w:tc>
        <w:tc>
          <w:tcPr>
            <w:tcW w:w="2396" w:type="dxa"/>
            <w:tcBorders>
              <w:top w:val="nil"/>
              <w:left w:val="nil"/>
              <w:bottom w:val="nil"/>
              <w:right w:val="nil"/>
            </w:tcBorders>
            <w:shd w:val="clear" w:color="auto" w:fill="auto"/>
            <w:noWrap/>
            <w:vAlign w:val="bottom"/>
            <w:hideMark/>
          </w:tcPr>
          <w:p w14:paraId="5B154610" w14:textId="77777777" w:rsidR="00B61BDC" w:rsidRDefault="00B61BDC">
            <w:pPr>
              <w:rPr>
                <w:rFonts w:ascii="Calibri" w:hAnsi="Calibri" w:cs="Calibri"/>
                <w:color w:val="000000"/>
                <w:sz w:val="22"/>
                <w:szCs w:val="22"/>
              </w:rPr>
            </w:pPr>
            <w:r>
              <w:rPr>
                <w:rFonts w:ascii="Calibri" w:hAnsi="Calibri" w:cs="Calibri"/>
                <w:color w:val="000000"/>
                <w:sz w:val="22"/>
                <w:szCs w:val="22"/>
              </w:rPr>
              <w:t>MESTRE</w:t>
            </w:r>
          </w:p>
        </w:tc>
        <w:tc>
          <w:tcPr>
            <w:tcW w:w="1660" w:type="dxa"/>
            <w:tcBorders>
              <w:top w:val="nil"/>
              <w:left w:val="nil"/>
              <w:bottom w:val="nil"/>
              <w:right w:val="nil"/>
            </w:tcBorders>
            <w:shd w:val="clear" w:color="auto" w:fill="auto"/>
            <w:noWrap/>
            <w:vAlign w:val="bottom"/>
            <w:hideMark/>
          </w:tcPr>
          <w:p w14:paraId="5A2DB01F" w14:textId="77777777" w:rsidR="00B61BDC" w:rsidRDefault="00B61BDC">
            <w:pPr>
              <w:rPr>
                <w:rFonts w:ascii="Calibri" w:hAnsi="Calibri" w:cs="Calibri"/>
                <w:color w:val="000000"/>
                <w:sz w:val="22"/>
                <w:szCs w:val="22"/>
              </w:rPr>
            </w:pPr>
            <w:r>
              <w:rPr>
                <w:rFonts w:ascii="Calibri" w:hAnsi="Calibri" w:cs="Calibri"/>
                <w:color w:val="000000"/>
                <w:sz w:val="22"/>
                <w:szCs w:val="22"/>
              </w:rPr>
              <w:t>DRIGGS</w:t>
            </w:r>
          </w:p>
        </w:tc>
        <w:tc>
          <w:tcPr>
            <w:tcW w:w="960" w:type="dxa"/>
            <w:tcBorders>
              <w:top w:val="nil"/>
              <w:left w:val="nil"/>
              <w:bottom w:val="nil"/>
              <w:right w:val="nil"/>
            </w:tcBorders>
            <w:shd w:val="clear" w:color="auto" w:fill="auto"/>
            <w:noWrap/>
            <w:vAlign w:val="bottom"/>
            <w:hideMark/>
          </w:tcPr>
          <w:p w14:paraId="25CA8D13"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692D663"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5749A2E8" w14:textId="77777777" w:rsidTr="00B61BDC">
        <w:trPr>
          <w:trHeight w:val="288"/>
        </w:trPr>
        <w:tc>
          <w:tcPr>
            <w:tcW w:w="2070" w:type="dxa"/>
            <w:tcBorders>
              <w:top w:val="nil"/>
              <w:left w:val="nil"/>
              <w:bottom w:val="nil"/>
              <w:right w:val="nil"/>
            </w:tcBorders>
            <w:shd w:val="clear" w:color="auto" w:fill="auto"/>
            <w:noWrap/>
            <w:vAlign w:val="bottom"/>
            <w:hideMark/>
          </w:tcPr>
          <w:p w14:paraId="2B990837" w14:textId="2949C2DE" w:rsidR="00B61BDC" w:rsidRDefault="00B61BDC">
            <w:pPr>
              <w:rPr>
                <w:rFonts w:ascii="Calibri" w:hAnsi="Calibri" w:cs="Calibri"/>
                <w:color w:val="000000"/>
                <w:sz w:val="22"/>
                <w:szCs w:val="22"/>
              </w:rPr>
            </w:pPr>
            <w:r>
              <w:rPr>
                <w:rFonts w:ascii="Calibri" w:hAnsi="Calibri" w:cs="Calibri"/>
                <w:color w:val="000000"/>
                <w:sz w:val="22"/>
                <w:szCs w:val="22"/>
              </w:rPr>
              <w:t xml:space="preserve">TAUSHA </w:t>
            </w:r>
          </w:p>
        </w:tc>
        <w:tc>
          <w:tcPr>
            <w:tcW w:w="2396" w:type="dxa"/>
            <w:tcBorders>
              <w:top w:val="nil"/>
              <w:left w:val="nil"/>
              <w:bottom w:val="nil"/>
              <w:right w:val="nil"/>
            </w:tcBorders>
            <w:shd w:val="clear" w:color="auto" w:fill="auto"/>
            <w:noWrap/>
            <w:vAlign w:val="bottom"/>
            <w:hideMark/>
          </w:tcPr>
          <w:p w14:paraId="28DCFC86" w14:textId="77777777" w:rsidR="00B61BDC" w:rsidRDefault="00B61BDC">
            <w:pPr>
              <w:rPr>
                <w:rFonts w:ascii="Calibri" w:hAnsi="Calibri" w:cs="Calibri"/>
                <w:color w:val="000000"/>
                <w:sz w:val="22"/>
                <w:szCs w:val="22"/>
              </w:rPr>
            </w:pPr>
            <w:r>
              <w:rPr>
                <w:rFonts w:ascii="Calibri" w:hAnsi="Calibri" w:cs="Calibri"/>
                <w:color w:val="000000"/>
                <w:sz w:val="22"/>
                <w:szCs w:val="22"/>
              </w:rPr>
              <w:t>MILLER</w:t>
            </w:r>
          </w:p>
        </w:tc>
        <w:tc>
          <w:tcPr>
            <w:tcW w:w="1660" w:type="dxa"/>
            <w:tcBorders>
              <w:top w:val="nil"/>
              <w:left w:val="nil"/>
              <w:bottom w:val="nil"/>
              <w:right w:val="nil"/>
            </w:tcBorders>
            <w:shd w:val="clear" w:color="auto" w:fill="auto"/>
            <w:noWrap/>
            <w:vAlign w:val="bottom"/>
            <w:hideMark/>
          </w:tcPr>
          <w:p w14:paraId="40D072A7" w14:textId="77777777" w:rsidR="00B61BDC" w:rsidRDefault="00B61BDC">
            <w:pPr>
              <w:rPr>
                <w:rFonts w:ascii="Calibri" w:hAnsi="Calibri" w:cs="Calibri"/>
                <w:color w:val="000000"/>
                <w:sz w:val="22"/>
                <w:szCs w:val="22"/>
              </w:rPr>
            </w:pPr>
            <w:r>
              <w:rPr>
                <w:rFonts w:ascii="Calibri" w:hAnsi="Calibri" w:cs="Calibri"/>
                <w:color w:val="000000"/>
                <w:sz w:val="22"/>
                <w:szCs w:val="22"/>
              </w:rPr>
              <w:t>COEUR D'ALENE</w:t>
            </w:r>
          </w:p>
        </w:tc>
        <w:tc>
          <w:tcPr>
            <w:tcW w:w="960" w:type="dxa"/>
            <w:tcBorders>
              <w:top w:val="nil"/>
              <w:left w:val="nil"/>
              <w:bottom w:val="nil"/>
              <w:right w:val="nil"/>
            </w:tcBorders>
            <w:shd w:val="clear" w:color="auto" w:fill="auto"/>
            <w:noWrap/>
            <w:vAlign w:val="bottom"/>
            <w:hideMark/>
          </w:tcPr>
          <w:p w14:paraId="17CB3F92"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B5281C7"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745F849A" w14:textId="77777777" w:rsidTr="00B61BDC">
        <w:trPr>
          <w:trHeight w:val="288"/>
        </w:trPr>
        <w:tc>
          <w:tcPr>
            <w:tcW w:w="2070" w:type="dxa"/>
            <w:tcBorders>
              <w:top w:val="nil"/>
              <w:left w:val="nil"/>
              <w:bottom w:val="nil"/>
              <w:right w:val="nil"/>
            </w:tcBorders>
            <w:shd w:val="clear" w:color="auto" w:fill="auto"/>
            <w:noWrap/>
            <w:vAlign w:val="bottom"/>
            <w:hideMark/>
          </w:tcPr>
          <w:p w14:paraId="3EFB829C" w14:textId="77777777" w:rsidR="00B61BDC" w:rsidRDefault="00B61BDC">
            <w:pPr>
              <w:rPr>
                <w:rFonts w:ascii="Calibri" w:hAnsi="Calibri" w:cs="Calibri"/>
                <w:color w:val="000000"/>
                <w:sz w:val="22"/>
                <w:szCs w:val="22"/>
              </w:rPr>
            </w:pPr>
            <w:r>
              <w:rPr>
                <w:rFonts w:ascii="Calibri" w:hAnsi="Calibri" w:cs="Calibri"/>
                <w:color w:val="000000"/>
                <w:sz w:val="22"/>
                <w:szCs w:val="22"/>
              </w:rPr>
              <w:t>NATHAN</w:t>
            </w:r>
          </w:p>
        </w:tc>
        <w:tc>
          <w:tcPr>
            <w:tcW w:w="2396" w:type="dxa"/>
            <w:tcBorders>
              <w:top w:val="nil"/>
              <w:left w:val="nil"/>
              <w:bottom w:val="nil"/>
              <w:right w:val="nil"/>
            </w:tcBorders>
            <w:shd w:val="clear" w:color="auto" w:fill="auto"/>
            <w:noWrap/>
            <w:vAlign w:val="bottom"/>
            <w:hideMark/>
          </w:tcPr>
          <w:p w14:paraId="51CE7CD4" w14:textId="77777777" w:rsidR="00B61BDC" w:rsidRDefault="00B61BDC">
            <w:pPr>
              <w:rPr>
                <w:rFonts w:ascii="Calibri" w:hAnsi="Calibri" w:cs="Calibri"/>
                <w:color w:val="000000"/>
                <w:sz w:val="22"/>
                <w:szCs w:val="22"/>
              </w:rPr>
            </w:pPr>
            <w:r>
              <w:rPr>
                <w:rFonts w:ascii="Calibri" w:hAnsi="Calibri" w:cs="Calibri"/>
                <w:color w:val="000000"/>
                <w:sz w:val="22"/>
                <w:szCs w:val="22"/>
              </w:rPr>
              <w:t>MORGAN</w:t>
            </w:r>
          </w:p>
        </w:tc>
        <w:tc>
          <w:tcPr>
            <w:tcW w:w="1660" w:type="dxa"/>
            <w:tcBorders>
              <w:top w:val="nil"/>
              <w:left w:val="nil"/>
              <w:bottom w:val="nil"/>
              <w:right w:val="nil"/>
            </w:tcBorders>
            <w:shd w:val="clear" w:color="auto" w:fill="auto"/>
            <w:noWrap/>
            <w:vAlign w:val="bottom"/>
            <w:hideMark/>
          </w:tcPr>
          <w:p w14:paraId="7997A8E7"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4A37A898"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544BA0AA"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3B95DCC5" w14:textId="77777777" w:rsidTr="00B61BDC">
        <w:trPr>
          <w:trHeight w:val="288"/>
        </w:trPr>
        <w:tc>
          <w:tcPr>
            <w:tcW w:w="2070" w:type="dxa"/>
            <w:tcBorders>
              <w:top w:val="nil"/>
              <w:left w:val="nil"/>
              <w:bottom w:val="nil"/>
              <w:right w:val="nil"/>
            </w:tcBorders>
            <w:shd w:val="clear" w:color="auto" w:fill="auto"/>
            <w:noWrap/>
            <w:vAlign w:val="bottom"/>
            <w:hideMark/>
          </w:tcPr>
          <w:p w14:paraId="0F6F08E6" w14:textId="77777777" w:rsidR="00B61BDC" w:rsidRDefault="00B61BDC">
            <w:pPr>
              <w:rPr>
                <w:rFonts w:ascii="Calibri" w:hAnsi="Calibri" w:cs="Calibri"/>
                <w:color w:val="000000"/>
                <w:sz w:val="22"/>
                <w:szCs w:val="22"/>
              </w:rPr>
            </w:pPr>
            <w:r>
              <w:rPr>
                <w:rFonts w:ascii="Calibri" w:hAnsi="Calibri" w:cs="Calibri"/>
                <w:color w:val="000000"/>
                <w:sz w:val="22"/>
                <w:szCs w:val="22"/>
              </w:rPr>
              <w:t>JACOB T.</w:t>
            </w:r>
          </w:p>
        </w:tc>
        <w:tc>
          <w:tcPr>
            <w:tcW w:w="2396" w:type="dxa"/>
            <w:tcBorders>
              <w:top w:val="nil"/>
              <w:left w:val="nil"/>
              <w:bottom w:val="nil"/>
              <w:right w:val="nil"/>
            </w:tcBorders>
            <w:shd w:val="clear" w:color="auto" w:fill="auto"/>
            <w:noWrap/>
            <w:vAlign w:val="bottom"/>
            <w:hideMark/>
          </w:tcPr>
          <w:p w14:paraId="31B52A42" w14:textId="77777777" w:rsidR="00B61BDC" w:rsidRDefault="00B61BDC">
            <w:pPr>
              <w:rPr>
                <w:rFonts w:ascii="Calibri" w:hAnsi="Calibri" w:cs="Calibri"/>
                <w:color w:val="000000"/>
                <w:sz w:val="22"/>
                <w:szCs w:val="22"/>
              </w:rPr>
            </w:pPr>
            <w:r>
              <w:rPr>
                <w:rFonts w:ascii="Calibri" w:hAnsi="Calibri" w:cs="Calibri"/>
                <w:color w:val="000000"/>
                <w:sz w:val="22"/>
                <w:szCs w:val="22"/>
              </w:rPr>
              <w:t>MURPHY</w:t>
            </w:r>
          </w:p>
        </w:tc>
        <w:tc>
          <w:tcPr>
            <w:tcW w:w="1660" w:type="dxa"/>
            <w:tcBorders>
              <w:top w:val="nil"/>
              <w:left w:val="nil"/>
              <w:bottom w:val="nil"/>
              <w:right w:val="nil"/>
            </w:tcBorders>
            <w:shd w:val="clear" w:color="auto" w:fill="auto"/>
            <w:noWrap/>
            <w:vAlign w:val="bottom"/>
            <w:hideMark/>
          </w:tcPr>
          <w:p w14:paraId="0E23037E" w14:textId="77777777" w:rsidR="00B61BDC" w:rsidRDefault="00B61BDC">
            <w:pPr>
              <w:rPr>
                <w:rFonts w:ascii="Calibri" w:hAnsi="Calibri" w:cs="Calibri"/>
                <w:color w:val="000000"/>
                <w:sz w:val="22"/>
                <w:szCs w:val="22"/>
              </w:rPr>
            </w:pPr>
            <w:r>
              <w:rPr>
                <w:rFonts w:ascii="Calibri" w:hAnsi="Calibri" w:cs="Calibri"/>
                <w:color w:val="000000"/>
                <w:sz w:val="22"/>
                <w:szCs w:val="22"/>
              </w:rPr>
              <w:t>MERIDIAN</w:t>
            </w:r>
          </w:p>
        </w:tc>
        <w:tc>
          <w:tcPr>
            <w:tcW w:w="960" w:type="dxa"/>
            <w:tcBorders>
              <w:top w:val="nil"/>
              <w:left w:val="nil"/>
              <w:bottom w:val="nil"/>
              <w:right w:val="nil"/>
            </w:tcBorders>
            <w:shd w:val="clear" w:color="auto" w:fill="auto"/>
            <w:noWrap/>
            <w:vAlign w:val="bottom"/>
            <w:hideMark/>
          </w:tcPr>
          <w:p w14:paraId="7049A042"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5395F99D"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75C4989" w14:textId="77777777" w:rsidTr="00B61BDC">
        <w:trPr>
          <w:trHeight w:val="288"/>
        </w:trPr>
        <w:tc>
          <w:tcPr>
            <w:tcW w:w="2070" w:type="dxa"/>
            <w:tcBorders>
              <w:top w:val="nil"/>
              <w:left w:val="nil"/>
              <w:bottom w:val="nil"/>
              <w:right w:val="nil"/>
            </w:tcBorders>
            <w:shd w:val="clear" w:color="auto" w:fill="auto"/>
            <w:noWrap/>
            <w:vAlign w:val="bottom"/>
            <w:hideMark/>
          </w:tcPr>
          <w:p w14:paraId="7F433825" w14:textId="7C822EC9" w:rsidR="00B61BDC" w:rsidRDefault="00B61BDC">
            <w:pPr>
              <w:rPr>
                <w:rFonts w:ascii="Calibri" w:hAnsi="Calibri" w:cs="Calibri"/>
                <w:color w:val="000000"/>
                <w:sz w:val="22"/>
                <w:szCs w:val="22"/>
              </w:rPr>
            </w:pPr>
            <w:r>
              <w:rPr>
                <w:rFonts w:ascii="Calibri" w:hAnsi="Calibri" w:cs="Calibri"/>
                <w:color w:val="000000"/>
                <w:sz w:val="22"/>
                <w:szCs w:val="22"/>
              </w:rPr>
              <w:t>MAXWELL</w:t>
            </w:r>
          </w:p>
        </w:tc>
        <w:tc>
          <w:tcPr>
            <w:tcW w:w="2396" w:type="dxa"/>
            <w:tcBorders>
              <w:top w:val="nil"/>
              <w:left w:val="nil"/>
              <w:bottom w:val="nil"/>
              <w:right w:val="nil"/>
            </w:tcBorders>
            <w:shd w:val="clear" w:color="auto" w:fill="auto"/>
            <w:noWrap/>
            <w:vAlign w:val="bottom"/>
            <w:hideMark/>
          </w:tcPr>
          <w:p w14:paraId="50CDE7B0" w14:textId="77777777" w:rsidR="00B61BDC" w:rsidRDefault="00B61BDC">
            <w:pPr>
              <w:rPr>
                <w:rFonts w:ascii="Calibri" w:hAnsi="Calibri" w:cs="Calibri"/>
                <w:color w:val="000000"/>
                <w:sz w:val="22"/>
                <w:szCs w:val="22"/>
              </w:rPr>
            </w:pPr>
            <w:r>
              <w:rPr>
                <w:rFonts w:ascii="Calibri" w:hAnsi="Calibri" w:cs="Calibri"/>
                <w:color w:val="000000"/>
                <w:sz w:val="22"/>
                <w:szCs w:val="22"/>
              </w:rPr>
              <w:t>NICHOLS</w:t>
            </w:r>
          </w:p>
        </w:tc>
        <w:tc>
          <w:tcPr>
            <w:tcW w:w="1660" w:type="dxa"/>
            <w:tcBorders>
              <w:top w:val="nil"/>
              <w:left w:val="nil"/>
              <w:bottom w:val="nil"/>
              <w:right w:val="nil"/>
            </w:tcBorders>
            <w:shd w:val="clear" w:color="auto" w:fill="auto"/>
            <w:noWrap/>
            <w:vAlign w:val="bottom"/>
            <w:hideMark/>
          </w:tcPr>
          <w:p w14:paraId="063E3BB5"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1C855065"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4169EAAA"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75D3DB51" w14:textId="77777777" w:rsidTr="00B61BDC">
        <w:trPr>
          <w:trHeight w:val="288"/>
        </w:trPr>
        <w:tc>
          <w:tcPr>
            <w:tcW w:w="2070" w:type="dxa"/>
            <w:tcBorders>
              <w:top w:val="nil"/>
              <w:left w:val="nil"/>
              <w:bottom w:val="nil"/>
              <w:right w:val="nil"/>
            </w:tcBorders>
            <w:shd w:val="clear" w:color="auto" w:fill="auto"/>
            <w:noWrap/>
            <w:vAlign w:val="bottom"/>
            <w:hideMark/>
          </w:tcPr>
          <w:p w14:paraId="4A7DD513" w14:textId="77777777" w:rsidR="00B61BDC" w:rsidRDefault="00B61BDC">
            <w:pPr>
              <w:rPr>
                <w:rFonts w:ascii="Calibri" w:hAnsi="Calibri" w:cs="Calibri"/>
                <w:color w:val="000000"/>
                <w:sz w:val="22"/>
                <w:szCs w:val="22"/>
              </w:rPr>
            </w:pPr>
            <w:r>
              <w:rPr>
                <w:rFonts w:ascii="Calibri" w:hAnsi="Calibri" w:cs="Calibri"/>
                <w:color w:val="000000"/>
                <w:sz w:val="22"/>
                <w:szCs w:val="22"/>
              </w:rPr>
              <w:t>MICHELLE</w:t>
            </w:r>
          </w:p>
        </w:tc>
        <w:tc>
          <w:tcPr>
            <w:tcW w:w="2396" w:type="dxa"/>
            <w:tcBorders>
              <w:top w:val="nil"/>
              <w:left w:val="nil"/>
              <w:bottom w:val="nil"/>
              <w:right w:val="nil"/>
            </w:tcBorders>
            <w:shd w:val="clear" w:color="auto" w:fill="auto"/>
            <w:noWrap/>
            <w:vAlign w:val="bottom"/>
            <w:hideMark/>
          </w:tcPr>
          <w:p w14:paraId="58641E9B" w14:textId="77777777" w:rsidR="00B61BDC" w:rsidRDefault="00B61BDC">
            <w:pPr>
              <w:rPr>
                <w:rFonts w:ascii="Calibri" w:hAnsi="Calibri" w:cs="Calibri"/>
                <w:color w:val="000000"/>
                <w:sz w:val="22"/>
                <w:szCs w:val="22"/>
              </w:rPr>
            </w:pPr>
            <w:r>
              <w:rPr>
                <w:rFonts w:ascii="Calibri" w:hAnsi="Calibri" w:cs="Calibri"/>
                <w:color w:val="000000"/>
                <w:sz w:val="22"/>
                <w:szCs w:val="22"/>
              </w:rPr>
              <w:t>PAULSON</w:t>
            </w:r>
          </w:p>
        </w:tc>
        <w:tc>
          <w:tcPr>
            <w:tcW w:w="1660" w:type="dxa"/>
            <w:tcBorders>
              <w:top w:val="nil"/>
              <w:left w:val="nil"/>
              <w:bottom w:val="nil"/>
              <w:right w:val="nil"/>
            </w:tcBorders>
            <w:shd w:val="clear" w:color="auto" w:fill="auto"/>
            <w:noWrap/>
            <w:vAlign w:val="bottom"/>
            <w:hideMark/>
          </w:tcPr>
          <w:p w14:paraId="13F6FEF2" w14:textId="77777777" w:rsidR="00B61BDC" w:rsidRDefault="00B61BDC">
            <w:pPr>
              <w:rPr>
                <w:rFonts w:ascii="Calibri" w:hAnsi="Calibri" w:cs="Calibri"/>
                <w:color w:val="000000"/>
                <w:sz w:val="22"/>
                <w:szCs w:val="22"/>
              </w:rPr>
            </w:pPr>
            <w:r>
              <w:rPr>
                <w:rFonts w:ascii="Calibri" w:hAnsi="Calibri" w:cs="Calibri"/>
                <w:color w:val="000000"/>
                <w:sz w:val="22"/>
                <w:szCs w:val="22"/>
              </w:rPr>
              <w:t>EAGLE</w:t>
            </w:r>
          </w:p>
        </w:tc>
        <w:tc>
          <w:tcPr>
            <w:tcW w:w="960" w:type="dxa"/>
            <w:tcBorders>
              <w:top w:val="nil"/>
              <w:left w:val="nil"/>
              <w:bottom w:val="nil"/>
              <w:right w:val="nil"/>
            </w:tcBorders>
            <w:shd w:val="clear" w:color="auto" w:fill="auto"/>
            <w:noWrap/>
            <w:vAlign w:val="bottom"/>
            <w:hideMark/>
          </w:tcPr>
          <w:p w14:paraId="059F4D34"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4B617BB6"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3E7FD2CF" w14:textId="77777777" w:rsidTr="00B61BDC">
        <w:trPr>
          <w:trHeight w:val="288"/>
        </w:trPr>
        <w:tc>
          <w:tcPr>
            <w:tcW w:w="2070" w:type="dxa"/>
            <w:tcBorders>
              <w:top w:val="nil"/>
              <w:left w:val="nil"/>
              <w:bottom w:val="nil"/>
              <w:right w:val="nil"/>
            </w:tcBorders>
            <w:shd w:val="clear" w:color="auto" w:fill="auto"/>
            <w:noWrap/>
            <w:vAlign w:val="bottom"/>
            <w:hideMark/>
          </w:tcPr>
          <w:p w14:paraId="5B91A956" w14:textId="53EB149A" w:rsidR="00B61BDC" w:rsidRDefault="00B61BDC">
            <w:pPr>
              <w:rPr>
                <w:rFonts w:ascii="Calibri" w:hAnsi="Calibri" w:cs="Calibri"/>
                <w:color w:val="000000"/>
                <w:sz w:val="22"/>
                <w:szCs w:val="22"/>
              </w:rPr>
            </w:pPr>
            <w:r>
              <w:rPr>
                <w:rFonts w:ascii="Calibri" w:hAnsi="Calibri" w:cs="Calibri"/>
                <w:color w:val="000000"/>
                <w:sz w:val="22"/>
                <w:szCs w:val="22"/>
              </w:rPr>
              <w:t xml:space="preserve">ARTHUR </w:t>
            </w:r>
          </w:p>
        </w:tc>
        <w:tc>
          <w:tcPr>
            <w:tcW w:w="2396" w:type="dxa"/>
            <w:tcBorders>
              <w:top w:val="nil"/>
              <w:left w:val="nil"/>
              <w:bottom w:val="nil"/>
              <w:right w:val="nil"/>
            </w:tcBorders>
            <w:shd w:val="clear" w:color="auto" w:fill="auto"/>
            <w:noWrap/>
            <w:vAlign w:val="bottom"/>
            <w:hideMark/>
          </w:tcPr>
          <w:p w14:paraId="7E1A2C45" w14:textId="77777777" w:rsidR="00B61BDC" w:rsidRDefault="00B61BDC">
            <w:pPr>
              <w:rPr>
                <w:rFonts w:ascii="Calibri" w:hAnsi="Calibri" w:cs="Calibri"/>
                <w:color w:val="000000"/>
                <w:sz w:val="22"/>
                <w:szCs w:val="22"/>
              </w:rPr>
            </w:pPr>
            <w:r>
              <w:rPr>
                <w:rFonts w:ascii="Calibri" w:hAnsi="Calibri" w:cs="Calibri"/>
                <w:color w:val="000000"/>
                <w:sz w:val="22"/>
                <w:szCs w:val="22"/>
              </w:rPr>
              <w:t>PRATT</w:t>
            </w:r>
          </w:p>
        </w:tc>
        <w:tc>
          <w:tcPr>
            <w:tcW w:w="1660" w:type="dxa"/>
            <w:tcBorders>
              <w:top w:val="nil"/>
              <w:left w:val="nil"/>
              <w:bottom w:val="nil"/>
              <w:right w:val="nil"/>
            </w:tcBorders>
            <w:shd w:val="clear" w:color="auto" w:fill="auto"/>
            <w:noWrap/>
            <w:vAlign w:val="bottom"/>
            <w:hideMark/>
          </w:tcPr>
          <w:p w14:paraId="4D213FB6" w14:textId="77777777" w:rsidR="00B61BDC" w:rsidRDefault="00B61BDC">
            <w:pPr>
              <w:rPr>
                <w:rFonts w:ascii="Calibri" w:hAnsi="Calibri" w:cs="Calibri"/>
                <w:color w:val="000000"/>
                <w:sz w:val="22"/>
                <w:szCs w:val="22"/>
              </w:rPr>
            </w:pPr>
            <w:r>
              <w:rPr>
                <w:rFonts w:ascii="Calibri" w:hAnsi="Calibri" w:cs="Calibri"/>
                <w:color w:val="000000"/>
                <w:sz w:val="22"/>
                <w:szCs w:val="22"/>
              </w:rPr>
              <w:t>POCATELLO</w:t>
            </w:r>
          </w:p>
        </w:tc>
        <w:tc>
          <w:tcPr>
            <w:tcW w:w="960" w:type="dxa"/>
            <w:tcBorders>
              <w:top w:val="nil"/>
              <w:left w:val="nil"/>
              <w:bottom w:val="nil"/>
              <w:right w:val="nil"/>
            </w:tcBorders>
            <w:shd w:val="clear" w:color="auto" w:fill="auto"/>
            <w:noWrap/>
            <w:vAlign w:val="bottom"/>
            <w:hideMark/>
          </w:tcPr>
          <w:p w14:paraId="0F9611A5"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0B2FA955"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272E48E2" w14:textId="77777777" w:rsidTr="00B61BDC">
        <w:trPr>
          <w:trHeight w:val="288"/>
        </w:trPr>
        <w:tc>
          <w:tcPr>
            <w:tcW w:w="2070" w:type="dxa"/>
            <w:tcBorders>
              <w:top w:val="nil"/>
              <w:left w:val="nil"/>
              <w:bottom w:val="nil"/>
              <w:right w:val="nil"/>
            </w:tcBorders>
            <w:shd w:val="clear" w:color="auto" w:fill="auto"/>
            <w:noWrap/>
            <w:vAlign w:val="bottom"/>
            <w:hideMark/>
          </w:tcPr>
          <w:p w14:paraId="48C71A21" w14:textId="7AEF9319" w:rsidR="00B61BDC" w:rsidRDefault="00B61BDC">
            <w:pPr>
              <w:rPr>
                <w:rFonts w:ascii="Calibri" w:hAnsi="Calibri" w:cs="Calibri"/>
                <w:color w:val="000000"/>
                <w:sz w:val="22"/>
                <w:szCs w:val="22"/>
              </w:rPr>
            </w:pPr>
            <w:r>
              <w:rPr>
                <w:rFonts w:ascii="Calibri" w:hAnsi="Calibri" w:cs="Calibri"/>
                <w:color w:val="000000"/>
                <w:sz w:val="22"/>
                <w:szCs w:val="22"/>
              </w:rPr>
              <w:t xml:space="preserve">JARED </w:t>
            </w:r>
          </w:p>
        </w:tc>
        <w:tc>
          <w:tcPr>
            <w:tcW w:w="2396" w:type="dxa"/>
            <w:tcBorders>
              <w:top w:val="nil"/>
              <w:left w:val="nil"/>
              <w:bottom w:val="nil"/>
              <w:right w:val="nil"/>
            </w:tcBorders>
            <w:shd w:val="clear" w:color="auto" w:fill="auto"/>
            <w:noWrap/>
            <w:vAlign w:val="bottom"/>
            <w:hideMark/>
          </w:tcPr>
          <w:p w14:paraId="1942300B" w14:textId="77777777" w:rsidR="00B61BDC" w:rsidRDefault="00B61BDC">
            <w:pPr>
              <w:rPr>
                <w:rFonts w:ascii="Calibri" w:hAnsi="Calibri" w:cs="Calibri"/>
                <w:color w:val="000000"/>
                <w:sz w:val="22"/>
                <w:szCs w:val="22"/>
              </w:rPr>
            </w:pPr>
            <w:r>
              <w:rPr>
                <w:rFonts w:ascii="Calibri" w:hAnsi="Calibri" w:cs="Calibri"/>
                <w:color w:val="000000"/>
                <w:sz w:val="22"/>
                <w:szCs w:val="22"/>
              </w:rPr>
              <w:t>RICHENS</w:t>
            </w:r>
          </w:p>
        </w:tc>
        <w:tc>
          <w:tcPr>
            <w:tcW w:w="1660" w:type="dxa"/>
            <w:tcBorders>
              <w:top w:val="nil"/>
              <w:left w:val="nil"/>
              <w:bottom w:val="nil"/>
              <w:right w:val="nil"/>
            </w:tcBorders>
            <w:shd w:val="clear" w:color="auto" w:fill="auto"/>
            <w:noWrap/>
            <w:vAlign w:val="bottom"/>
            <w:hideMark/>
          </w:tcPr>
          <w:p w14:paraId="1B39D77C" w14:textId="77777777" w:rsidR="00B61BDC" w:rsidRDefault="00B61BDC">
            <w:pPr>
              <w:rPr>
                <w:rFonts w:ascii="Calibri" w:hAnsi="Calibri" w:cs="Calibri"/>
                <w:color w:val="000000"/>
                <w:sz w:val="22"/>
                <w:szCs w:val="22"/>
              </w:rPr>
            </w:pPr>
            <w:r>
              <w:rPr>
                <w:rFonts w:ascii="Calibri" w:hAnsi="Calibri" w:cs="Calibri"/>
                <w:color w:val="000000"/>
                <w:sz w:val="22"/>
                <w:szCs w:val="22"/>
              </w:rPr>
              <w:t>POCATELLO</w:t>
            </w:r>
          </w:p>
        </w:tc>
        <w:tc>
          <w:tcPr>
            <w:tcW w:w="960" w:type="dxa"/>
            <w:tcBorders>
              <w:top w:val="nil"/>
              <w:left w:val="nil"/>
              <w:bottom w:val="nil"/>
              <w:right w:val="nil"/>
            </w:tcBorders>
            <w:shd w:val="clear" w:color="auto" w:fill="auto"/>
            <w:noWrap/>
            <w:vAlign w:val="bottom"/>
            <w:hideMark/>
          </w:tcPr>
          <w:p w14:paraId="150C8073"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1BA86B6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EnvE</w:t>
            </w:r>
            <w:proofErr w:type="spellEnd"/>
          </w:p>
        </w:tc>
      </w:tr>
      <w:tr w:rsidR="00B61BDC" w14:paraId="2E76E9A9" w14:textId="77777777" w:rsidTr="00B61BDC">
        <w:trPr>
          <w:trHeight w:val="288"/>
        </w:trPr>
        <w:tc>
          <w:tcPr>
            <w:tcW w:w="2070" w:type="dxa"/>
            <w:tcBorders>
              <w:top w:val="nil"/>
              <w:left w:val="nil"/>
              <w:bottom w:val="nil"/>
              <w:right w:val="nil"/>
            </w:tcBorders>
            <w:shd w:val="clear" w:color="auto" w:fill="auto"/>
            <w:noWrap/>
            <w:vAlign w:val="bottom"/>
            <w:hideMark/>
          </w:tcPr>
          <w:p w14:paraId="35AECB7C" w14:textId="75D4ACA1" w:rsidR="00B61BDC" w:rsidRDefault="00B61BDC">
            <w:pPr>
              <w:rPr>
                <w:rFonts w:ascii="Calibri" w:hAnsi="Calibri" w:cs="Calibri"/>
                <w:color w:val="000000"/>
                <w:sz w:val="22"/>
                <w:szCs w:val="22"/>
              </w:rPr>
            </w:pPr>
            <w:r>
              <w:rPr>
                <w:rFonts w:ascii="Calibri" w:hAnsi="Calibri" w:cs="Calibri"/>
                <w:color w:val="000000"/>
                <w:sz w:val="22"/>
                <w:szCs w:val="22"/>
              </w:rPr>
              <w:t xml:space="preserve">GREGORY </w:t>
            </w:r>
          </w:p>
        </w:tc>
        <w:tc>
          <w:tcPr>
            <w:tcW w:w="2396" w:type="dxa"/>
            <w:tcBorders>
              <w:top w:val="nil"/>
              <w:left w:val="nil"/>
              <w:bottom w:val="nil"/>
              <w:right w:val="nil"/>
            </w:tcBorders>
            <w:shd w:val="clear" w:color="auto" w:fill="auto"/>
            <w:noWrap/>
            <w:vAlign w:val="bottom"/>
            <w:hideMark/>
          </w:tcPr>
          <w:p w14:paraId="0DC13588" w14:textId="77777777" w:rsidR="00B61BDC" w:rsidRDefault="00B61BDC">
            <w:pPr>
              <w:rPr>
                <w:rFonts w:ascii="Calibri" w:hAnsi="Calibri" w:cs="Calibri"/>
                <w:color w:val="000000"/>
                <w:sz w:val="22"/>
                <w:szCs w:val="22"/>
              </w:rPr>
            </w:pPr>
            <w:r>
              <w:rPr>
                <w:rFonts w:ascii="Calibri" w:hAnsi="Calibri" w:cs="Calibri"/>
                <w:color w:val="000000"/>
                <w:sz w:val="22"/>
                <w:szCs w:val="22"/>
              </w:rPr>
              <w:t>ROBERTS</w:t>
            </w:r>
          </w:p>
        </w:tc>
        <w:tc>
          <w:tcPr>
            <w:tcW w:w="1660" w:type="dxa"/>
            <w:tcBorders>
              <w:top w:val="nil"/>
              <w:left w:val="nil"/>
              <w:bottom w:val="nil"/>
              <w:right w:val="nil"/>
            </w:tcBorders>
            <w:shd w:val="clear" w:color="auto" w:fill="auto"/>
            <w:noWrap/>
            <w:vAlign w:val="bottom"/>
            <w:hideMark/>
          </w:tcPr>
          <w:p w14:paraId="482F61F2" w14:textId="77777777" w:rsidR="00B61BDC" w:rsidRDefault="00B61BDC">
            <w:pPr>
              <w:rPr>
                <w:rFonts w:ascii="Calibri" w:hAnsi="Calibri" w:cs="Calibri"/>
                <w:color w:val="000000"/>
                <w:sz w:val="22"/>
                <w:szCs w:val="22"/>
              </w:rPr>
            </w:pPr>
            <w:r>
              <w:rPr>
                <w:rFonts w:ascii="Calibri" w:hAnsi="Calibri" w:cs="Calibri"/>
                <w:color w:val="000000"/>
                <w:sz w:val="22"/>
                <w:szCs w:val="22"/>
              </w:rPr>
              <w:t>POCATELLO</w:t>
            </w:r>
          </w:p>
        </w:tc>
        <w:tc>
          <w:tcPr>
            <w:tcW w:w="960" w:type="dxa"/>
            <w:tcBorders>
              <w:top w:val="nil"/>
              <w:left w:val="nil"/>
              <w:bottom w:val="nil"/>
              <w:right w:val="nil"/>
            </w:tcBorders>
            <w:shd w:val="clear" w:color="auto" w:fill="auto"/>
            <w:noWrap/>
            <w:vAlign w:val="bottom"/>
            <w:hideMark/>
          </w:tcPr>
          <w:p w14:paraId="5CCD5BF3"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4D4D6DB7"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01AB0C93" w14:textId="77777777" w:rsidTr="00B61BDC">
        <w:trPr>
          <w:trHeight w:val="288"/>
        </w:trPr>
        <w:tc>
          <w:tcPr>
            <w:tcW w:w="2070" w:type="dxa"/>
            <w:tcBorders>
              <w:top w:val="nil"/>
              <w:left w:val="nil"/>
              <w:bottom w:val="nil"/>
              <w:right w:val="nil"/>
            </w:tcBorders>
            <w:shd w:val="clear" w:color="auto" w:fill="auto"/>
            <w:noWrap/>
            <w:vAlign w:val="bottom"/>
            <w:hideMark/>
          </w:tcPr>
          <w:p w14:paraId="22EECC9E" w14:textId="5B84198A" w:rsidR="00B61BDC" w:rsidRDefault="00B61BDC">
            <w:pPr>
              <w:rPr>
                <w:rFonts w:ascii="Calibri" w:hAnsi="Calibri" w:cs="Calibri"/>
                <w:color w:val="000000"/>
                <w:sz w:val="22"/>
                <w:szCs w:val="22"/>
              </w:rPr>
            </w:pPr>
            <w:r>
              <w:rPr>
                <w:rFonts w:ascii="Calibri" w:hAnsi="Calibri" w:cs="Calibri"/>
                <w:color w:val="000000"/>
                <w:sz w:val="22"/>
                <w:szCs w:val="22"/>
              </w:rPr>
              <w:t xml:space="preserve">TAYLOR </w:t>
            </w:r>
          </w:p>
        </w:tc>
        <w:tc>
          <w:tcPr>
            <w:tcW w:w="2396" w:type="dxa"/>
            <w:tcBorders>
              <w:top w:val="nil"/>
              <w:left w:val="nil"/>
              <w:bottom w:val="nil"/>
              <w:right w:val="nil"/>
            </w:tcBorders>
            <w:shd w:val="clear" w:color="auto" w:fill="auto"/>
            <w:noWrap/>
            <w:vAlign w:val="bottom"/>
            <w:hideMark/>
          </w:tcPr>
          <w:p w14:paraId="3E2C832B" w14:textId="77777777" w:rsidR="00B61BDC" w:rsidRDefault="00B61BDC">
            <w:pPr>
              <w:rPr>
                <w:rFonts w:ascii="Calibri" w:hAnsi="Calibri" w:cs="Calibri"/>
                <w:color w:val="000000"/>
                <w:sz w:val="22"/>
                <w:szCs w:val="22"/>
              </w:rPr>
            </w:pPr>
            <w:r>
              <w:rPr>
                <w:rFonts w:ascii="Calibri" w:hAnsi="Calibri" w:cs="Calibri"/>
                <w:color w:val="000000"/>
                <w:sz w:val="22"/>
                <w:szCs w:val="22"/>
              </w:rPr>
              <w:t>ROMENESKO</w:t>
            </w:r>
          </w:p>
        </w:tc>
        <w:tc>
          <w:tcPr>
            <w:tcW w:w="1660" w:type="dxa"/>
            <w:tcBorders>
              <w:top w:val="nil"/>
              <w:left w:val="nil"/>
              <w:bottom w:val="nil"/>
              <w:right w:val="nil"/>
            </w:tcBorders>
            <w:shd w:val="clear" w:color="auto" w:fill="auto"/>
            <w:noWrap/>
            <w:vAlign w:val="bottom"/>
            <w:hideMark/>
          </w:tcPr>
          <w:p w14:paraId="4CB0E42F"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392EB791"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5044FD02"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2DC8857A" w14:textId="77777777" w:rsidTr="00B61BDC">
        <w:trPr>
          <w:trHeight w:val="288"/>
        </w:trPr>
        <w:tc>
          <w:tcPr>
            <w:tcW w:w="2070" w:type="dxa"/>
            <w:tcBorders>
              <w:top w:val="nil"/>
              <w:left w:val="nil"/>
              <w:bottom w:val="nil"/>
              <w:right w:val="nil"/>
            </w:tcBorders>
            <w:shd w:val="clear" w:color="auto" w:fill="auto"/>
            <w:noWrap/>
            <w:vAlign w:val="bottom"/>
            <w:hideMark/>
          </w:tcPr>
          <w:p w14:paraId="1A0E0486" w14:textId="5789C62A" w:rsidR="00B61BDC" w:rsidRDefault="00B61BDC">
            <w:pPr>
              <w:rPr>
                <w:rFonts w:ascii="Calibri" w:hAnsi="Calibri" w:cs="Calibri"/>
                <w:color w:val="000000"/>
                <w:sz w:val="22"/>
                <w:szCs w:val="22"/>
              </w:rPr>
            </w:pPr>
            <w:r>
              <w:rPr>
                <w:rFonts w:ascii="Calibri" w:hAnsi="Calibri" w:cs="Calibri"/>
                <w:color w:val="000000"/>
                <w:sz w:val="22"/>
                <w:szCs w:val="22"/>
              </w:rPr>
              <w:t xml:space="preserve">MATT </w:t>
            </w:r>
          </w:p>
        </w:tc>
        <w:tc>
          <w:tcPr>
            <w:tcW w:w="2396" w:type="dxa"/>
            <w:tcBorders>
              <w:top w:val="nil"/>
              <w:left w:val="nil"/>
              <w:bottom w:val="nil"/>
              <w:right w:val="nil"/>
            </w:tcBorders>
            <w:shd w:val="clear" w:color="auto" w:fill="auto"/>
            <w:noWrap/>
            <w:vAlign w:val="bottom"/>
            <w:hideMark/>
          </w:tcPr>
          <w:p w14:paraId="26D04719" w14:textId="77777777" w:rsidR="00B61BDC" w:rsidRDefault="00B61BDC">
            <w:pPr>
              <w:rPr>
                <w:rFonts w:ascii="Calibri" w:hAnsi="Calibri" w:cs="Calibri"/>
                <w:color w:val="000000"/>
                <w:sz w:val="22"/>
                <w:szCs w:val="22"/>
              </w:rPr>
            </w:pPr>
            <w:r>
              <w:rPr>
                <w:rFonts w:ascii="Calibri" w:hAnsi="Calibri" w:cs="Calibri"/>
                <w:color w:val="000000"/>
                <w:sz w:val="22"/>
                <w:szCs w:val="22"/>
              </w:rPr>
              <w:t>ROSKENS</w:t>
            </w:r>
          </w:p>
        </w:tc>
        <w:tc>
          <w:tcPr>
            <w:tcW w:w="1660" w:type="dxa"/>
            <w:tcBorders>
              <w:top w:val="nil"/>
              <w:left w:val="nil"/>
              <w:bottom w:val="nil"/>
              <w:right w:val="nil"/>
            </w:tcBorders>
            <w:shd w:val="clear" w:color="auto" w:fill="auto"/>
            <w:noWrap/>
            <w:vAlign w:val="bottom"/>
            <w:hideMark/>
          </w:tcPr>
          <w:p w14:paraId="1F446054" w14:textId="77777777" w:rsidR="00B61BDC" w:rsidRDefault="00B61BDC">
            <w:pPr>
              <w:rPr>
                <w:rFonts w:ascii="Calibri" w:hAnsi="Calibri" w:cs="Calibri"/>
                <w:color w:val="000000"/>
                <w:sz w:val="22"/>
                <w:szCs w:val="22"/>
              </w:rPr>
            </w:pPr>
            <w:r>
              <w:rPr>
                <w:rFonts w:ascii="Calibri" w:hAnsi="Calibri" w:cs="Calibri"/>
                <w:color w:val="000000"/>
                <w:sz w:val="22"/>
                <w:szCs w:val="22"/>
              </w:rPr>
              <w:t>MERIDIAN</w:t>
            </w:r>
          </w:p>
        </w:tc>
        <w:tc>
          <w:tcPr>
            <w:tcW w:w="960" w:type="dxa"/>
            <w:tcBorders>
              <w:top w:val="nil"/>
              <w:left w:val="nil"/>
              <w:bottom w:val="nil"/>
              <w:right w:val="nil"/>
            </w:tcBorders>
            <w:shd w:val="clear" w:color="auto" w:fill="auto"/>
            <w:noWrap/>
            <w:vAlign w:val="bottom"/>
            <w:hideMark/>
          </w:tcPr>
          <w:p w14:paraId="1D302C9E"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5C2C626B"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CsE</w:t>
            </w:r>
            <w:proofErr w:type="spellEnd"/>
          </w:p>
        </w:tc>
      </w:tr>
      <w:tr w:rsidR="00B61BDC" w14:paraId="04DA315E" w14:textId="77777777" w:rsidTr="00B61BDC">
        <w:trPr>
          <w:trHeight w:val="288"/>
        </w:trPr>
        <w:tc>
          <w:tcPr>
            <w:tcW w:w="2070" w:type="dxa"/>
            <w:tcBorders>
              <w:top w:val="nil"/>
              <w:left w:val="nil"/>
              <w:bottom w:val="nil"/>
              <w:right w:val="nil"/>
            </w:tcBorders>
            <w:shd w:val="clear" w:color="auto" w:fill="auto"/>
            <w:noWrap/>
            <w:vAlign w:val="bottom"/>
            <w:hideMark/>
          </w:tcPr>
          <w:p w14:paraId="00B574A9" w14:textId="7F4D6788" w:rsidR="00B61BDC" w:rsidRDefault="00B61BDC">
            <w:pPr>
              <w:rPr>
                <w:rFonts w:ascii="Calibri" w:hAnsi="Calibri" w:cs="Calibri"/>
                <w:color w:val="000000"/>
                <w:sz w:val="22"/>
                <w:szCs w:val="22"/>
              </w:rPr>
            </w:pPr>
            <w:r>
              <w:rPr>
                <w:rFonts w:ascii="Calibri" w:hAnsi="Calibri" w:cs="Calibri"/>
                <w:color w:val="000000"/>
                <w:sz w:val="22"/>
                <w:szCs w:val="22"/>
              </w:rPr>
              <w:t xml:space="preserve">JACOB </w:t>
            </w:r>
          </w:p>
        </w:tc>
        <w:tc>
          <w:tcPr>
            <w:tcW w:w="2396" w:type="dxa"/>
            <w:tcBorders>
              <w:top w:val="nil"/>
              <w:left w:val="nil"/>
              <w:bottom w:val="nil"/>
              <w:right w:val="nil"/>
            </w:tcBorders>
            <w:shd w:val="clear" w:color="auto" w:fill="auto"/>
            <w:noWrap/>
            <w:vAlign w:val="bottom"/>
            <w:hideMark/>
          </w:tcPr>
          <w:p w14:paraId="4C493AFB" w14:textId="77777777" w:rsidR="00B61BDC" w:rsidRDefault="00B61BDC">
            <w:pPr>
              <w:rPr>
                <w:rFonts w:ascii="Calibri" w:hAnsi="Calibri" w:cs="Calibri"/>
                <w:color w:val="000000"/>
                <w:sz w:val="22"/>
                <w:szCs w:val="22"/>
              </w:rPr>
            </w:pPr>
            <w:r>
              <w:rPr>
                <w:rFonts w:ascii="Calibri" w:hAnsi="Calibri" w:cs="Calibri"/>
                <w:color w:val="000000"/>
                <w:sz w:val="22"/>
                <w:szCs w:val="22"/>
              </w:rPr>
              <w:t>SKAUG</w:t>
            </w:r>
          </w:p>
        </w:tc>
        <w:tc>
          <w:tcPr>
            <w:tcW w:w="1660" w:type="dxa"/>
            <w:tcBorders>
              <w:top w:val="nil"/>
              <w:left w:val="nil"/>
              <w:bottom w:val="nil"/>
              <w:right w:val="nil"/>
            </w:tcBorders>
            <w:shd w:val="clear" w:color="auto" w:fill="auto"/>
            <w:noWrap/>
            <w:vAlign w:val="bottom"/>
            <w:hideMark/>
          </w:tcPr>
          <w:p w14:paraId="306882E2" w14:textId="77777777" w:rsidR="00B61BDC" w:rsidRDefault="00B61BDC">
            <w:pPr>
              <w:rPr>
                <w:rFonts w:ascii="Calibri" w:hAnsi="Calibri" w:cs="Calibri"/>
                <w:color w:val="000000"/>
                <w:sz w:val="22"/>
                <w:szCs w:val="22"/>
              </w:rPr>
            </w:pPr>
            <w:r>
              <w:rPr>
                <w:rFonts w:ascii="Calibri" w:hAnsi="Calibri" w:cs="Calibri"/>
                <w:color w:val="000000"/>
                <w:sz w:val="22"/>
                <w:szCs w:val="22"/>
              </w:rPr>
              <w:t>PULLMAN</w:t>
            </w:r>
          </w:p>
        </w:tc>
        <w:tc>
          <w:tcPr>
            <w:tcW w:w="960" w:type="dxa"/>
            <w:tcBorders>
              <w:top w:val="nil"/>
              <w:left w:val="nil"/>
              <w:bottom w:val="nil"/>
              <w:right w:val="nil"/>
            </w:tcBorders>
            <w:shd w:val="clear" w:color="auto" w:fill="auto"/>
            <w:noWrap/>
            <w:vAlign w:val="bottom"/>
            <w:hideMark/>
          </w:tcPr>
          <w:p w14:paraId="3471D2EC" w14:textId="77777777" w:rsidR="00B61BDC" w:rsidRDefault="00B61BDC">
            <w:pPr>
              <w:rPr>
                <w:rFonts w:ascii="Calibri" w:hAnsi="Calibri" w:cs="Calibri"/>
                <w:color w:val="000000"/>
                <w:sz w:val="22"/>
                <w:szCs w:val="22"/>
              </w:rPr>
            </w:pPr>
            <w:r>
              <w:rPr>
                <w:rFonts w:ascii="Calibri" w:hAnsi="Calibri" w:cs="Calibri"/>
                <w:color w:val="000000"/>
                <w:sz w:val="22"/>
                <w:szCs w:val="22"/>
              </w:rPr>
              <w:t>WA</w:t>
            </w:r>
          </w:p>
        </w:tc>
        <w:tc>
          <w:tcPr>
            <w:tcW w:w="1040" w:type="dxa"/>
            <w:tcBorders>
              <w:top w:val="nil"/>
              <w:left w:val="nil"/>
              <w:bottom w:val="nil"/>
              <w:right w:val="nil"/>
            </w:tcBorders>
            <w:shd w:val="clear" w:color="auto" w:fill="auto"/>
            <w:noWrap/>
            <w:vAlign w:val="bottom"/>
            <w:hideMark/>
          </w:tcPr>
          <w:p w14:paraId="0DB571C4"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EE</w:t>
            </w:r>
          </w:p>
        </w:tc>
      </w:tr>
      <w:tr w:rsidR="00B61BDC" w14:paraId="7364A4B0" w14:textId="77777777" w:rsidTr="00B61BDC">
        <w:trPr>
          <w:trHeight w:val="288"/>
        </w:trPr>
        <w:tc>
          <w:tcPr>
            <w:tcW w:w="2070" w:type="dxa"/>
            <w:tcBorders>
              <w:top w:val="nil"/>
              <w:left w:val="nil"/>
              <w:bottom w:val="nil"/>
              <w:right w:val="nil"/>
            </w:tcBorders>
            <w:shd w:val="clear" w:color="auto" w:fill="auto"/>
            <w:noWrap/>
            <w:vAlign w:val="bottom"/>
            <w:hideMark/>
          </w:tcPr>
          <w:p w14:paraId="41A4895D" w14:textId="1151510C" w:rsidR="00B61BDC" w:rsidRDefault="00B61BDC">
            <w:pPr>
              <w:rPr>
                <w:rFonts w:ascii="Calibri" w:hAnsi="Calibri" w:cs="Calibri"/>
                <w:color w:val="000000"/>
                <w:sz w:val="22"/>
                <w:szCs w:val="22"/>
              </w:rPr>
            </w:pPr>
            <w:r>
              <w:rPr>
                <w:rFonts w:ascii="Calibri" w:hAnsi="Calibri" w:cs="Calibri"/>
                <w:color w:val="000000"/>
                <w:sz w:val="22"/>
                <w:szCs w:val="22"/>
              </w:rPr>
              <w:t xml:space="preserve">CLAIRE </w:t>
            </w:r>
          </w:p>
        </w:tc>
        <w:tc>
          <w:tcPr>
            <w:tcW w:w="2396" w:type="dxa"/>
            <w:tcBorders>
              <w:top w:val="nil"/>
              <w:left w:val="nil"/>
              <w:bottom w:val="nil"/>
              <w:right w:val="nil"/>
            </w:tcBorders>
            <w:shd w:val="clear" w:color="auto" w:fill="auto"/>
            <w:noWrap/>
            <w:vAlign w:val="bottom"/>
            <w:hideMark/>
          </w:tcPr>
          <w:p w14:paraId="603680B0" w14:textId="77777777" w:rsidR="00B61BDC" w:rsidRDefault="00B61BDC">
            <w:pPr>
              <w:rPr>
                <w:rFonts w:ascii="Calibri" w:hAnsi="Calibri" w:cs="Calibri"/>
                <w:color w:val="000000"/>
                <w:sz w:val="22"/>
                <w:szCs w:val="22"/>
              </w:rPr>
            </w:pPr>
            <w:r>
              <w:rPr>
                <w:rFonts w:ascii="Calibri" w:hAnsi="Calibri" w:cs="Calibri"/>
                <w:color w:val="000000"/>
                <w:sz w:val="22"/>
                <w:szCs w:val="22"/>
              </w:rPr>
              <w:t>SMARDA</w:t>
            </w:r>
          </w:p>
        </w:tc>
        <w:tc>
          <w:tcPr>
            <w:tcW w:w="1660" w:type="dxa"/>
            <w:tcBorders>
              <w:top w:val="nil"/>
              <w:left w:val="nil"/>
              <w:bottom w:val="nil"/>
              <w:right w:val="nil"/>
            </w:tcBorders>
            <w:shd w:val="clear" w:color="auto" w:fill="auto"/>
            <w:noWrap/>
            <w:vAlign w:val="bottom"/>
            <w:hideMark/>
          </w:tcPr>
          <w:p w14:paraId="25F3B9DA" w14:textId="77777777" w:rsidR="00B61BDC" w:rsidRDefault="00B61BDC">
            <w:pPr>
              <w:rPr>
                <w:rFonts w:ascii="Calibri" w:hAnsi="Calibri" w:cs="Calibri"/>
                <w:color w:val="000000"/>
                <w:sz w:val="22"/>
                <w:szCs w:val="22"/>
              </w:rPr>
            </w:pPr>
            <w:r>
              <w:rPr>
                <w:rFonts w:ascii="Calibri" w:hAnsi="Calibri" w:cs="Calibri"/>
                <w:color w:val="000000"/>
                <w:sz w:val="22"/>
                <w:szCs w:val="22"/>
              </w:rPr>
              <w:t>GARDEN CITY</w:t>
            </w:r>
          </w:p>
        </w:tc>
        <w:tc>
          <w:tcPr>
            <w:tcW w:w="960" w:type="dxa"/>
            <w:tcBorders>
              <w:top w:val="nil"/>
              <w:left w:val="nil"/>
              <w:bottom w:val="nil"/>
              <w:right w:val="nil"/>
            </w:tcBorders>
            <w:shd w:val="clear" w:color="auto" w:fill="auto"/>
            <w:noWrap/>
            <w:vAlign w:val="bottom"/>
            <w:hideMark/>
          </w:tcPr>
          <w:p w14:paraId="122DB8D7"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F18BF02"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026A69CD" w14:textId="77777777" w:rsidTr="00B61BDC">
        <w:trPr>
          <w:trHeight w:val="288"/>
        </w:trPr>
        <w:tc>
          <w:tcPr>
            <w:tcW w:w="2070" w:type="dxa"/>
            <w:tcBorders>
              <w:top w:val="nil"/>
              <w:left w:val="nil"/>
              <w:bottom w:val="nil"/>
              <w:right w:val="nil"/>
            </w:tcBorders>
            <w:shd w:val="clear" w:color="auto" w:fill="auto"/>
            <w:noWrap/>
            <w:vAlign w:val="bottom"/>
            <w:hideMark/>
          </w:tcPr>
          <w:p w14:paraId="770EE29B" w14:textId="76675A23" w:rsidR="00B61BDC" w:rsidRDefault="00B61BDC">
            <w:pPr>
              <w:rPr>
                <w:rFonts w:ascii="Calibri" w:hAnsi="Calibri" w:cs="Calibri"/>
                <w:color w:val="000000"/>
                <w:sz w:val="22"/>
                <w:szCs w:val="22"/>
              </w:rPr>
            </w:pPr>
            <w:r>
              <w:rPr>
                <w:rFonts w:ascii="Calibri" w:hAnsi="Calibri" w:cs="Calibri"/>
                <w:color w:val="000000"/>
                <w:sz w:val="22"/>
                <w:szCs w:val="22"/>
              </w:rPr>
              <w:t xml:space="preserve">CHASE </w:t>
            </w:r>
          </w:p>
        </w:tc>
        <w:tc>
          <w:tcPr>
            <w:tcW w:w="2396" w:type="dxa"/>
            <w:tcBorders>
              <w:top w:val="nil"/>
              <w:left w:val="nil"/>
              <w:bottom w:val="nil"/>
              <w:right w:val="nil"/>
            </w:tcBorders>
            <w:shd w:val="clear" w:color="auto" w:fill="auto"/>
            <w:noWrap/>
            <w:vAlign w:val="bottom"/>
            <w:hideMark/>
          </w:tcPr>
          <w:p w14:paraId="11183917" w14:textId="77777777" w:rsidR="00B61BDC" w:rsidRDefault="00B61BDC">
            <w:pPr>
              <w:rPr>
                <w:rFonts w:ascii="Calibri" w:hAnsi="Calibri" w:cs="Calibri"/>
                <w:color w:val="000000"/>
                <w:sz w:val="22"/>
                <w:szCs w:val="22"/>
              </w:rPr>
            </w:pPr>
            <w:r>
              <w:rPr>
                <w:rFonts w:ascii="Calibri" w:hAnsi="Calibri" w:cs="Calibri"/>
                <w:color w:val="000000"/>
                <w:sz w:val="22"/>
                <w:szCs w:val="22"/>
              </w:rPr>
              <w:t>STEIGERS</w:t>
            </w:r>
          </w:p>
        </w:tc>
        <w:tc>
          <w:tcPr>
            <w:tcW w:w="1660" w:type="dxa"/>
            <w:tcBorders>
              <w:top w:val="nil"/>
              <w:left w:val="nil"/>
              <w:bottom w:val="nil"/>
              <w:right w:val="nil"/>
            </w:tcBorders>
            <w:shd w:val="clear" w:color="auto" w:fill="auto"/>
            <w:noWrap/>
            <w:vAlign w:val="bottom"/>
            <w:hideMark/>
          </w:tcPr>
          <w:p w14:paraId="6952E6AB"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2C681A9E"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30D1F9D7"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5795080B" w14:textId="77777777" w:rsidTr="00B61BDC">
        <w:trPr>
          <w:trHeight w:val="288"/>
        </w:trPr>
        <w:tc>
          <w:tcPr>
            <w:tcW w:w="2070" w:type="dxa"/>
            <w:tcBorders>
              <w:top w:val="nil"/>
              <w:left w:val="nil"/>
              <w:bottom w:val="nil"/>
              <w:right w:val="nil"/>
            </w:tcBorders>
            <w:shd w:val="clear" w:color="auto" w:fill="auto"/>
            <w:noWrap/>
            <w:vAlign w:val="bottom"/>
            <w:hideMark/>
          </w:tcPr>
          <w:p w14:paraId="476995E5" w14:textId="693A2341" w:rsidR="00B61BDC" w:rsidRDefault="00B61BDC">
            <w:pPr>
              <w:rPr>
                <w:rFonts w:ascii="Calibri" w:hAnsi="Calibri" w:cs="Calibri"/>
                <w:color w:val="000000"/>
                <w:sz w:val="22"/>
                <w:szCs w:val="22"/>
              </w:rPr>
            </w:pPr>
            <w:r>
              <w:rPr>
                <w:rFonts w:ascii="Calibri" w:hAnsi="Calibri" w:cs="Calibri"/>
                <w:color w:val="000000"/>
                <w:sz w:val="22"/>
                <w:szCs w:val="22"/>
              </w:rPr>
              <w:t xml:space="preserve">SHANNON </w:t>
            </w:r>
          </w:p>
        </w:tc>
        <w:tc>
          <w:tcPr>
            <w:tcW w:w="2396" w:type="dxa"/>
            <w:tcBorders>
              <w:top w:val="nil"/>
              <w:left w:val="nil"/>
              <w:bottom w:val="nil"/>
              <w:right w:val="nil"/>
            </w:tcBorders>
            <w:shd w:val="clear" w:color="auto" w:fill="auto"/>
            <w:noWrap/>
            <w:vAlign w:val="bottom"/>
            <w:hideMark/>
          </w:tcPr>
          <w:p w14:paraId="38A8436B" w14:textId="77777777" w:rsidR="00B61BDC" w:rsidRDefault="00B61BDC">
            <w:pPr>
              <w:rPr>
                <w:rFonts w:ascii="Calibri" w:hAnsi="Calibri" w:cs="Calibri"/>
                <w:color w:val="000000"/>
                <w:sz w:val="22"/>
                <w:szCs w:val="22"/>
              </w:rPr>
            </w:pPr>
            <w:r>
              <w:rPr>
                <w:rFonts w:ascii="Calibri" w:hAnsi="Calibri" w:cs="Calibri"/>
                <w:color w:val="000000"/>
                <w:sz w:val="22"/>
                <w:szCs w:val="22"/>
              </w:rPr>
              <w:t>STEIN</w:t>
            </w:r>
          </w:p>
        </w:tc>
        <w:tc>
          <w:tcPr>
            <w:tcW w:w="1660" w:type="dxa"/>
            <w:tcBorders>
              <w:top w:val="nil"/>
              <w:left w:val="nil"/>
              <w:bottom w:val="nil"/>
              <w:right w:val="nil"/>
            </w:tcBorders>
            <w:shd w:val="clear" w:color="auto" w:fill="auto"/>
            <w:noWrap/>
            <w:vAlign w:val="bottom"/>
            <w:hideMark/>
          </w:tcPr>
          <w:p w14:paraId="2A2F2675" w14:textId="77777777" w:rsidR="00B61BDC" w:rsidRDefault="00B61BDC">
            <w:pPr>
              <w:rPr>
                <w:rFonts w:ascii="Calibri" w:hAnsi="Calibri" w:cs="Calibri"/>
                <w:color w:val="000000"/>
                <w:sz w:val="22"/>
                <w:szCs w:val="22"/>
              </w:rPr>
            </w:pPr>
            <w:r>
              <w:rPr>
                <w:rFonts w:ascii="Calibri" w:hAnsi="Calibri" w:cs="Calibri"/>
                <w:color w:val="000000"/>
                <w:sz w:val="22"/>
                <w:szCs w:val="22"/>
              </w:rPr>
              <w:t>COEUR D'ALENE</w:t>
            </w:r>
          </w:p>
        </w:tc>
        <w:tc>
          <w:tcPr>
            <w:tcW w:w="960" w:type="dxa"/>
            <w:tcBorders>
              <w:top w:val="nil"/>
              <w:left w:val="nil"/>
              <w:bottom w:val="nil"/>
              <w:right w:val="nil"/>
            </w:tcBorders>
            <w:shd w:val="clear" w:color="auto" w:fill="auto"/>
            <w:noWrap/>
            <w:vAlign w:val="bottom"/>
            <w:hideMark/>
          </w:tcPr>
          <w:p w14:paraId="6DE30E06"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3A9DECDF"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1B1B4C5D" w14:textId="77777777" w:rsidTr="00B61BDC">
        <w:trPr>
          <w:trHeight w:val="288"/>
        </w:trPr>
        <w:tc>
          <w:tcPr>
            <w:tcW w:w="2070" w:type="dxa"/>
            <w:tcBorders>
              <w:top w:val="nil"/>
              <w:left w:val="nil"/>
              <w:bottom w:val="nil"/>
              <w:right w:val="nil"/>
            </w:tcBorders>
            <w:shd w:val="clear" w:color="auto" w:fill="auto"/>
            <w:noWrap/>
            <w:vAlign w:val="bottom"/>
            <w:hideMark/>
          </w:tcPr>
          <w:p w14:paraId="0B627075" w14:textId="77777777" w:rsidR="00B61BDC" w:rsidRDefault="00B61BDC">
            <w:pPr>
              <w:rPr>
                <w:rFonts w:ascii="Calibri" w:hAnsi="Calibri" w:cs="Calibri"/>
                <w:color w:val="000000"/>
                <w:sz w:val="22"/>
                <w:szCs w:val="22"/>
              </w:rPr>
            </w:pPr>
            <w:r>
              <w:rPr>
                <w:rFonts w:ascii="Calibri" w:hAnsi="Calibri" w:cs="Calibri"/>
                <w:color w:val="000000"/>
                <w:sz w:val="22"/>
                <w:szCs w:val="22"/>
              </w:rPr>
              <w:t>LOGAN J</w:t>
            </w:r>
          </w:p>
        </w:tc>
        <w:tc>
          <w:tcPr>
            <w:tcW w:w="2396" w:type="dxa"/>
            <w:tcBorders>
              <w:top w:val="nil"/>
              <w:left w:val="nil"/>
              <w:bottom w:val="nil"/>
              <w:right w:val="nil"/>
            </w:tcBorders>
            <w:shd w:val="clear" w:color="auto" w:fill="auto"/>
            <w:noWrap/>
            <w:vAlign w:val="bottom"/>
            <w:hideMark/>
          </w:tcPr>
          <w:p w14:paraId="5A80DF8A" w14:textId="77777777" w:rsidR="00B61BDC" w:rsidRDefault="00B61BDC">
            <w:pPr>
              <w:rPr>
                <w:rFonts w:ascii="Calibri" w:hAnsi="Calibri" w:cs="Calibri"/>
                <w:color w:val="000000"/>
                <w:sz w:val="22"/>
                <w:szCs w:val="22"/>
              </w:rPr>
            </w:pPr>
            <w:r>
              <w:rPr>
                <w:rFonts w:ascii="Calibri" w:hAnsi="Calibri" w:cs="Calibri"/>
                <w:color w:val="000000"/>
                <w:sz w:val="22"/>
                <w:szCs w:val="22"/>
              </w:rPr>
              <w:t>TEW</w:t>
            </w:r>
          </w:p>
        </w:tc>
        <w:tc>
          <w:tcPr>
            <w:tcW w:w="1660" w:type="dxa"/>
            <w:tcBorders>
              <w:top w:val="nil"/>
              <w:left w:val="nil"/>
              <w:bottom w:val="nil"/>
              <w:right w:val="nil"/>
            </w:tcBorders>
            <w:shd w:val="clear" w:color="auto" w:fill="auto"/>
            <w:noWrap/>
            <w:vAlign w:val="bottom"/>
            <w:hideMark/>
          </w:tcPr>
          <w:p w14:paraId="1D0CA353" w14:textId="77777777" w:rsidR="00B61BDC" w:rsidRDefault="00B61BDC">
            <w:pPr>
              <w:rPr>
                <w:rFonts w:ascii="Calibri" w:hAnsi="Calibri" w:cs="Calibri"/>
                <w:color w:val="000000"/>
                <w:sz w:val="22"/>
                <w:szCs w:val="22"/>
              </w:rPr>
            </w:pPr>
            <w:r>
              <w:rPr>
                <w:rFonts w:ascii="Calibri" w:hAnsi="Calibri" w:cs="Calibri"/>
                <w:color w:val="000000"/>
                <w:sz w:val="22"/>
                <w:szCs w:val="22"/>
              </w:rPr>
              <w:t>IDAHO FALLS</w:t>
            </w:r>
          </w:p>
        </w:tc>
        <w:tc>
          <w:tcPr>
            <w:tcW w:w="960" w:type="dxa"/>
            <w:tcBorders>
              <w:top w:val="nil"/>
              <w:left w:val="nil"/>
              <w:bottom w:val="nil"/>
              <w:right w:val="nil"/>
            </w:tcBorders>
            <w:shd w:val="clear" w:color="auto" w:fill="auto"/>
            <w:noWrap/>
            <w:vAlign w:val="bottom"/>
            <w:hideMark/>
          </w:tcPr>
          <w:p w14:paraId="08E27A1A"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7372EDD7"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ME</w:t>
            </w:r>
          </w:p>
        </w:tc>
      </w:tr>
      <w:tr w:rsidR="00B61BDC" w14:paraId="61DE76DA" w14:textId="77777777" w:rsidTr="00B61BDC">
        <w:trPr>
          <w:trHeight w:val="288"/>
        </w:trPr>
        <w:tc>
          <w:tcPr>
            <w:tcW w:w="2070" w:type="dxa"/>
            <w:tcBorders>
              <w:top w:val="nil"/>
              <w:left w:val="nil"/>
              <w:bottom w:val="nil"/>
              <w:right w:val="nil"/>
            </w:tcBorders>
            <w:shd w:val="clear" w:color="auto" w:fill="auto"/>
            <w:noWrap/>
            <w:vAlign w:val="bottom"/>
            <w:hideMark/>
          </w:tcPr>
          <w:p w14:paraId="014D5DFC" w14:textId="344C2BD4" w:rsidR="00B61BDC" w:rsidRDefault="00B61BDC">
            <w:pPr>
              <w:rPr>
                <w:rFonts w:ascii="Calibri" w:hAnsi="Calibri" w:cs="Calibri"/>
                <w:color w:val="000000"/>
                <w:sz w:val="22"/>
                <w:szCs w:val="22"/>
              </w:rPr>
            </w:pPr>
            <w:r>
              <w:rPr>
                <w:rFonts w:ascii="Calibri" w:hAnsi="Calibri" w:cs="Calibri"/>
                <w:color w:val="000000"/>
                <w:sz w:val="22"/>
                <w:szCs w:val="22"/>
              </w:rPr>
              <w:t xml:space="preserve">DELEON </w:t>
            </w:r>
          </w:p>
        </w:tc>
        <w:tc>
          <w:tcPr>
            <w:tcW w:w="2396" w:type="dxa"/>
            <w:tcBorders>
              <w:top w:val="nil"/>
              <w:left w:val="nil"/>
              <w:bottom w:val="nil"/>
              <w:right w:val="nil"/>
            </w:tcBorders>
            <w:shd w:val="clear" w:color="auto" w:fill="auto"/>
            <w:noWrap/>
            <w:vAlign w:val="bottom"/>
            <w:hideMark/>
          </w:tcPr>
          <w:p w14:paraId="101B49FE" w14:textId="77777777" w:rsidR="00B61BDC" w:rsidRDefault="00B61BDC">
            <w:pPr>
              <w:rPr>
                <w:rFonts w:ascii="Calibri" w:hAnsi="Calibri" w:cs="Calibri"/>
                <w:color w:val="000000"/>
                <w:sz w:val="22"/>
                <w:szCs w:val="22"/>
              </w:rPr>
            </w:pPr>
            <w:r>
              <w:rPr>
                <w:rFonts w:ascii="Calibri" w:hAnsi="Calibri" w:cs="Calibri"/>
                <w:color w:val="000000"/>
                <w:sz w:val="22"/>
                <w:szCs w:val="22"/>
              </w:rPr>
              <w:t>THOMPSON</w:t>
            </w:r>
          </w:p>
        </w:tc>
        <w:tc>
          <w:tcPr>
            <w:tcW w:w="1660" w:type="dxa"/>
            <w:tcBorders>
              <w:top w:val="nil"/>
              <w:left w:val="nil"/>
              <w:bottom w:val="nil"/>
              <w:right w:val="nil"/>
            </w:tcBorders>
            <w:shd w:val="clear" w:color="auto" w:fill="auto"/>
            <w:noWrap/>
            <w:vAlign w:val="bottom"/>
            <w:hideMark/>
          </w:tcPr>
          <w:p w14:paraId="01F246A8" w14:textId="77777777" w:rsidR="00B61BDC" w:rsidRDefault="00B61BDC">
            <w:pPr>
              <w:rPr>
                <w:rFonts w:ascii="Calibri" w:hAnsi="Calibri" w:cs="Calibri"/>
                <w:color w:val="000000"/>
                <w:sz w:val="22"/>
                <w:szCs w:val="22"/>
              </w:rPr>
            </w:pPr>
            <w:r>
              <w:rPr>
                <w:rFonts w:ascii="Calibri" w:hAnsi="Calibri" w:cs="Calibri"/>
                <w:color w:val="000000"/>
                <w:sz w:val="22"/>
                <w:szCs w:val="22"/>
              </w:rPr>
              <w:t>IDAHO FALLS</w:t>
            </w:r>
          </w:p>
        </w:tc>
        <w:tc>
          <w:tcPr>
            <w:tcW w:w="960" w:type="dxa"/>
            <w:tcBorders>
              <w:top w:val="nil"/>
              <w:left w:val="nil"/>
              <w:bottom w:val="nil"/>
              <w:right w:val="nil"/>
            </w:tcBorders>
            <w:shd w:val="clear" w:color="auto" w:fill="auto"/>
            <w:noWrap/>
            <w:vAlign w:val="bottom"/>
            <w:hideMark/>
          </w:tcPr>
          <w:p w14:paraId="468D4E8B"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360B12D6"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EE</w:t>
            </w:r>
          </w:p>
        </w:tc>
      </w:tr>
      <w:tr w:rsidR="00B61BDC" w14:paraId="78DF567E" w14:textId="77777777" w:rsidTr="00B61BDC">
        <w:trPr>
          <w:trHeight w:val="288"/>
        </w:trPr>
        <w:tc>
          <w:tcPr>
            <w:tcW w:w="2070" w:type="dxa"/>
            <w:tcBorders>
              <w:top w:val="nil"/>
              <w:left w:val="nil"/>
              <w:bottom w:val="nil"/>
              <w:right w:val="nil"/>
            </w:tcBorders>
            <w:shd w:val="clear" w:color="auto" w:fill="auto"/>
            <w:noWrap/>
            <w:vAlign w:val="bottom"/>
            <w:hideMark/>
          </w:tcPr>
          <w:p w14:paraId="2E82849B" w14:textId="1F705A7D" w:rsidR="00B61BDC" w:rsidRDefault="00B61BDC">
            <w:pPr>
              <w:rPr>
                <w:rFonts w:ascii="Calibri" w:hAnsi="Calibri" w:cs="Calibri"/>
                <w:color w:val="000000"/>
                <w:sz w:val="22"/>
                <w:szCs w:val="22"/>
              </w:rPr>
            </w:pPr>
            <w:r>
              <w:rPr>
                <w:rFonts w:ascii="Calibri" w:hAnsi="Calibri" w:cs="Calibri"/>
                <w:color w:val="000000"/>
                <w:sz w:val="22"/>
                <w:szCs w:val="22"/>
              </w:rPr>
              <w:t xml:space="preserve">ANDREW </w:t>
            </w:r>
          </w:p>
        </w:tc>
        <w:tc>
          <w:tcPr>
            <w:tcW w:w="2396" w:type="dxa"/>
            <w:tcBorders>
              <w:top w:val="nil"/>
              <w:left w:val="nil"/>
              <w:bottom w:val="nil"/>
              <w:right w:val="nil"/>
            </w:tcBorders>
            <w:shd w:val="clear" w:color="auto" w:fill="auto"/>
            <w:noWrap/>
            <w:vAlign w:val="bottom"/>
            <w:hideMark/>
          </w:tcPr>
          <w:p w14:paraId="6025E800" w14:textId="77777777" w:rsidR="00B61BDC" w:rsidRDefault="00B61BDC">
            <w:pPr>
              <w:rPr>
                <w:rFonts w:ascii="Calibri" w:hAnsi="Calibri" w:cs="Calibri"/>
                <w:color w:val="000000"/>
                <w:sz w:val="22"/>
                <w:szCs w:val="22"/>
              </w:rPr>
            </w:pPr>
            <w:r>
              <w:rPr>
                <w:rFonts w:ascii="Calibri" w:hAnsi="Calibri" w:cs="Calibri"/>
                <w:color w:val="000000"/>
                <w:sz w:val="22"/>
                <w:szCs w:val="22"/>
              </w:rPr>
              <w:t>TURNER</w:t>
            </w:r>
          </w:p>
        </w:tc>
        <w:tc>
          <w:tcPr>
            <w:tcW w:w="1660" w:type="dxa"/>
            <w:tcBorders>
              <w:top w:val="nil"/>
              <w:left w:val="nil"/>
              <w:bottom w:val="nil"/>
              <w:right w:val="nil"/>
            </w:tcBorders>
            <w:shd w:val="clear" w:color="auto" w:fill="auto"/>
            <w:noWrap/>
            <w:vAlign w:val="bottom"/>
            <w:hideMark/>
          </w:tcPr>
          <w:p w14:paraId="294242F6" w14:textId="77777777" w:rsidR="00B61BDC" w:rsidRDefault="00B61BDC">
            <w:pPr>
              <w:rPr>
                <w:rFonts w:ascii="Calibri" w:hAnsi="Calibri" w:cs="Calibri"/>
                <w:color w:val="000000"/>
                <w:sz w:val="22"/>
                <w:szCs w:val="22"/>
              </w:rPr>
            </w:pPr>
            <w:r>
              <w:rPr>
                <w:rFonts w:ascii="Calibri" w:hAnsi="Calibri" w:cs="Calibri"/>
                <w:color w:val="000000"/>
                <w:sz w:val="22"/>
                <w:szCs w:val="22"/>
              </w:rPr>
              <w:t>GARDEN CITY</w:t>
            </w:r>
          </w:p>
        </w:tc>
        <w:tc>
          <w:tcPr>
            <w:tcW w:w="960" w:type="dxa"/>
            <w:tcBorders>
              <w:top w:val="nil"/>
              <w:left w:val="nil"/>
              <w:bottom w:val="nil"/>
              <w:right w:val="nil"/>
            </w:tcBorders>
            <w:shd w:val="clear" w:color="auto" w:fill="auto"/>
            <w:noWrap/>
            <w:vAlign w:val="bottom"/>
            <w:hideMark/>
          </w:tcPr>
          <w:p w14:paraId="6E0F8D9D"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65B8AD5B"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CE</w:t>
            </w:r>
          </w:p>
        </w:tc>
      </w:tr>
      <w:tr w:rsidR="00B61BDC" w14:paraId="3DD2FBAE" w14:textId="77777777" w:rsidTr="00B61BDC">
        <w:trPr>
          <w:trHeight w:val="288"/>
        </w:trPr>
        <w:tc>
          <w:tcPr>
            <w:tcW w:w="2070" w:type="dxa"/>
            <w:tcBorders>
              <w:top w:val="nil"/>
              <w:left w:val="nil"/>
              <w:bottom w:val="nil"/>
              <w:right w:val="nil"/>
            </w:tcBorders>
            <w:shd w:val="clear" w:color="auto" w:fill="auto"/>
            <w:noWrap/>
            <w:vAlign w:val="bottom"/>
            <w:hideMark/>
          </w:tcPr>
          <w:p w14:paraId="2B062932" w14:textId="30148CF5" w:rsidR="00B61BDC" w:rsidRDefault="00B61BDC">
            <w:pPr>
              <w:rPr>
                <w:rFonts w:ascii="Calibri" w:hAnsi="Calibri" w:cs="Calibri"/>
                <w:color w:val="000000"/>
                <w:sz w:val="22"/>
                <w:szCs w:val="22"/>
              </w:rPr>
            </w:pPr>
            <w:r>
              <w:rPr>
                <w:rFonts w:ascii="Calibri" w:hAnsi="Calibri" w:cs="Calibri"/>
                <w:color w:val="000000"/>
                <w:sz w:val="22"/>
                <w:szCs w:val="22"/>
              </w:rPr>
              <w:t xml:space="preserve">JAMES </w:t>
            </w:r>
          </w:p>
        </w:tc>
        <w:tc>
          <w:tcPr>
            <w:tcW w:w="2396" w:type="dxa"/>
            <w:tcBorders>
              <w:top w:val="nil"/>
              <w:left w:val="nil"/>
              <w:bottom w:val="nil"/>
              <w:right w:val="nil"/>
            </w:tcBorders>
            <w:shd w:val="clear" w:color="auto" w:fill="auto"/>
            <w:noWrap/>
            <w:vAlign w:val="bottom"/>
            <w:hideMark/>
          </w:tcPr>
          <w:p w14:paraId="26671BBD" w14:textId="77777777" w:rsidR="00B61BDC" w:rsidRDefault="00B61BDC">
            <w:pPr>
              <w:rPr>
                <w:rFonts w:ascii="Calibri" w:hAnsi="Calibri" w:cs="Calibri"/>
                <w:color w:val="000000"/>
                <w:sz w:val="22"/>
                <w:szCs w:val="22"/>
              </w:rPr>
            </w:pPr>
            <w:r>
              <w:rPr>
                <w:rFonts w:ascii="Calibri" w:hAnsi="Calibri" w:cs="Calibri"/>
                <w:color w:val="000000"/>
                <w:sz w:val="22"/>
                <w:szCs w:val="22"/>
              </w:rPr>
              <w:t>WALTER</w:t>
            </w:r>
          </w:p>
        </w:tc>
        <w:tc>
          <w:tcPr>
            <w:tcW w:w="1660" w:type="dxa"/>
            <w:tcBorders>
              <w:top w:val="nil"/>
              <w:left w:val="nil"/>
              <w:bottom w:val="nil"/>
              <w:right w:val="nil"/>
            </w:tcBorders>
            <w:shd w:val="clear" w:color="auto" w:fill="auto"/>
            <w:noWrap/>
            <w:vAlign w:val="bottom"/>
            <w:hideMark/>
          </w:tcPr>
          <w:p w14:paraId="5C9FDA74" w14:textId="77777777" w:rsidR="00B61BDC" w:rsidRDefault="00B61BDC">
            <w:pPr>
              <w:rPr>
                <w:rFonts w:ascii="Calibri" w:hAnsi="Calibri" w:cs="Calibri"/>
                <w:color w:val="000000"/>
                <w:sz w:val="22"/>
                <w:szCs w:val="22"/>
              </w:rPr>
            </w:pPr>
            <w:r>
              <w:rPr>
                <w:rFonts w:ascii="Calibri" w:hAnsi="Calibri" w:cs="Calibri"/>
                <w:color w:val="000000"/>
                <w:sz w:val="22"/>
                <w:szCs w:val="22"/>
              </w:rPr>
              <w:t>BOISE</w:t>
            </w:r>
          </w:p>
        </w:tc>
        <w:tc>
          <w:tcPr>
            <w:tcW w:w="960" w:type="dxa"/>
            <w:tcBorders>
              <w:top w:val="nil"/>
              <w:left w:val="nil"/>
              <w:bottom w:val="nil"/>
              <w:right w:val="nil"/>
            </w:tcBorders>
            <w:shd w:val="clear" w:color="auto" w:fill="auto"/>
            <w:noWrap/>
            <w:vAlign w:val="bottom"/>
            <w:hideMark/>
          </w:tcPr>
          <w:p w14:paraId="7B8C8834" w14:textId="77777777" w:rsidR="00B61BDC" w:rsidRDefault="00B61BDC">
            <w:pPr>
              <w:rPr>
                <w:rFonts w:ascii="Calibri" w:hAnsi="Calibri" w:cs="Calibri"/>
                <w:color w:val="000000"/>
                <w:sz w:val="22"/>
                <w:szCs w:val="22"/>
              </w:rPr>
            </w:pPr>
            <w:r>
              <w:rPr>
                <w:rFonts w:ascii="Calibri" w:hAnsi="Calibri" w:cs="Calibri"/>
                <w:color w:val="000000"/>
                <w:sz w:val="22"/>
                <w:szCs w:val="22"/>
              </w:rPr>
              <w:t>ID</w:t>
            </w:r>
          </w:p>
        </w:tc>
        <w:tc>
          <w:tcPr>
            <w:tcW w:w="1040" w:type="dxa"/>
            <w:tcBorders>
              <w:top w:val="nil"/>
              <w:left w:val="nil"/>
              <w:bottom w:val="nil"/>
              <w:right w:val="nil"/>
            </w:tcBorders>
            <w:shd w:val="clear" w:color="auto" w:fill="auto"/>
            <w:noWrap/>
            <w:vAlign w:val="bottom"/>
            <w:hideMark/>
          </w:tcPr>
          <w:p w14:paraId="59521A97" w14:textId="77777777" w:rsidR="00B61BDC" w:rsidRDefault="00B61BDC">
            <w:pPr>
              <w:rPr>
                <w:rFonts w:ascii="Calibri" w:hAnsi="Calibri" w:cs="Calibri"/>
                <w:color w:val="000000"/>
                <w:sz w:val="22"/>
                <w:szCs w:val="22"/>
              </w:rPr>
            </w:pPr>
            <w:r>
              <w:rPr>
                <w:rFonts w:ascii="Calibri" w:hAnsi="Calibri" w:cs="Calibri"/>
                <w:color w:val="000000"/>
                <w:sz w:val="22"/>
                <w:szCs w:val="22"/>
              </w:rPr>
              <w:t xml:space="preserve"> ChE</w:t>
            </w:r>
          </w:p>
        </w:tc>
      </w:tr>
    </w:tbl>
    <w:p w14:paraId="5BAEC8C7" w14:textId="77777777" w:rsidR="00865C56" w:rsidRPr="00147A3B" w:rsidRDefault="00865C56" w:rsidP="005F7485">
      <w:pPr>
        <w:tabs>
          <w:tab w:val="center" w:pos="5040"/>
          <w:tab w:val="right" w:pos="10800"/>
        </w:tabs>
        <w:rPr>
          <w:b/>
          <w:sz w:val="28"/>
          <w:szCs w:val="28"/>
        </w:rPr>
      </w:pPr>
    </w:p>
    <w:p w14:paraId="388DD35B" w14:textId="77777777" w:rsidR="0040130D" w:rsidRDefault="0040130D" w:rsidP="00AD723B">
      <w:pPr>
        <w:jc w:val="both"/>
      </w:pPr>
    </w:p>
    <w:p w14:paraId="33F221CD" w14:textId="02FB8174" w:rsidR="0040130D" w:rsidRDefault="00F568C9" w:rsidP="00AD723B">
      <w:pPr>
        <w:jc w:val="both"/>
      </w:pPr>
      <w:r>
        <w:rPr>
          <w:noProof/>
        </w:rPr>
        <w:lastRenderedPageBreak/>
        <w:drawing>
          <wp:inline distT="0" distB="0" distL="0" distR="0" wp14:anchorId="2ED90BC1" wp14:editId="4A12BA14">
            <wp:extent cx="4600574" cy="2552700"/>
            <wp:effectExtent l="0" t="0" r="10160" b="0"/>
            <wp:docPr id="4" name="Chart 4" title="PE Licensure Trends">
              <a:extLst xmlns:a="http://schemas.openxmlformats.org/drawingml/2006/main">
                <a:ext uri="{FF2B5EF4-FFF2-40B4-BE49-F238E27FC236}">
                  <a16:creationId xmlns:a16="http://schemas.microsoft.com/office/drawing/2014/main" id="{AF830A15-9BAD-48B8-82E0-6E98F1606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0783D8" w14:textId="5E395FB4" w:rsidR="0040130D" w:rsidRPr="00667C3B" w:rsidRDefault="004E2936" w:rsidP="00403091">
      <w:pPr>
        <w:jc w:val="both"/>
      </w:pPr>
      <w:r w:rsidRPr="004E2936">
        <w:rPr>
          <w:noProof/>
        </w:rPr>
        <w:t xml:space="preserve"> </w:t>
      </w:r>
    </w:p>
    <w:p w14:paraId="28F3458F" w14:textId="77777777" w:rsidR="00CF1984" w:rsidRDefault="00CF1984" w:rsidP="003C584A">
      <w:pPr>
        <w:tabs>
          <w:tab w:val="center" w:pos="5040"/>
          <w:tab w:val="right" w:pos="10800"/>
        </w:tabs>
        <w:rPr>
          <w:b/>
          <w:sz w:val="36"/>
          <w:szCs w:val="36"/>
        </w:rPr>
      </w:pPr>
    </w:p>
    <w:p w14:paraId="445E05A1" w14:textId="75A47651" w:rsidR="00CF1984" w:rsidRDefault="00907214" w:rsidP="003C584A">
      <w:pPr>
        <w:tabs>
          <w:tab w:val="center" w:pos="5040"/>
          <w:tab w:val="right" w:pos="10800"/>
        </w:tabs>
        <w:rPr>
          <w:b/>
          <w:sz w:val="36"/>
          <w:szCs w:val="36"/>
        </w:rPr>
      </w:pPr>
      <w:r>
        <w:rPr>
          <w:noProof/>
        </w:rPr>
        <w:drawing>
          <wp:inline distT="0" distB="0" distL="0" distR="0" wp14:anchorId="415BFE55" wp14:editId="0138D4EE">
            <wp:extent cx="4733925" cy="2581275"/>
            <wp:effectExtent l="0" t="0" r="9525" b="952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5BAC29" w14:textId="0B3EEA83" w:rsidR="00CF1984" w:rsidRDefault="00F568C9" w:rsidP="003C584A">
      <w:pPr>
        <w:tabs>
          <w:tab w:val="center" w:pos="5040"/>
          <w:tab w:val="right" w:pos="10800"/>
        </w:tabs>
        <w:rPr>
          <w:b/>
          <w:sz w:val="36"/>
          <w:szCs w:val="36"/>
        </w:rPr>
      </w:pPr>
      <w:r>
        <w:rPr>
          <w:noProof/>
        </w:rPr>
        <w:drawing>
          <wp:inline distT="0" distB="0" distL="0" distR="0" wp14:anchorId="3A8D5B05" wp14:editId="2D47BAAE">
            <wp:extent cx="4314824" cy="2743200"/>
            <wp:effectExtent l="0" t="0" r="10160" b="0"/>
            <wp:docPr id="5" name="Chart 5">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608AFF" w14:textId="0410BA93" w:rsidR="00CF1984" w:rsidRDefault="00CF1984" w:rsidP="003C584A">
      <w:pPr>
        <w:tabs>
          <w:tab w:val="center" w:pos="5040"/>
          <w:tab w:val="right" w:pos="10800"/>
        </w:tabs>
        <w:rPr>
          <w:b/>
          <w:sz w:val="36"/>
          <w:szCs w:val="36"/>
        </w:rPr>
      </w:pPr>
    </w:p>
    <w:p w14:paraId="10D252BA" w14:textId="082BDDCC" w:rsidR="00D47649" w:rsidRDefault="00D47649" w:rsidP="003C584A">
      <w:pPr>
        <w:tabs>
          <w:tab w:val="center" w:pos="5040"/>
          <w:tab w:val="right" w:pos="10800"/>
        </w:tabs>
        <w:rPr>
          <w:b/>
          <w:sz w:val="28"/>
          <w:szCs w:val="28"/>
        </w:rPr>
      </w:pPr>
      <w:r>
        <w:rPr>
          <w:b/>
          <w:sz w:val="28"/>
          <w:szCs w:val="28"/>
        </w:rPr>
        <w:lastRenderedPageBreak/>
        <w:t>Renewal Notices Only Sent Electronically</w:t>
      </w:r>
    </w:p>
    <w:p w14:paraId="15E8890B" w14:textId="3CC42765" w:rsidR="00D47649" w:rsidRPr="000C50C3" w:rsidRDefault="00D47649" w:rsidP="003C584A">
      <w:pPr>
        <w:tabs>
          <w:tab w:val="center" w:pos="5040"/>
          <w:tab w:val="right" w:pos="10800"/>
        </w:tabs>
        <w:rPr>
          <w:bCs/>
        </w:rPr>
      </w:pPr>
      <w:r w:rsidRPr="000C50C3">
        <w:rPr>
          <w:bCs/>
        </w:rPr>
        <w:t>Starting on July 1, the board will only send hard copy renewal notices to those who do not have an email address with the board. All other renewal notices will be sent electronically to the email address of record.</w:t>
      </w:r>
    </w:p>
    <w:p w14:paraId="28084A02" w14:textId="77777777" w:rsidR="00D47649" w:rsidRDefault="00D47649" w:rsidP="003C584A">
      <w:pPr>
        <w:tabs>
          <w:tab w:val="center" w:pos="5040"/>
          <w:tab w:val="right" w:pos="10800"/>
        </w:tabs>
        <w:rPr>
          <w:b/>
          <w:sz w:val="36"/>
          <w:szCs w:val="36"/>
        </w:rPr>
      </w:pPr>
    </w:p>
    <w:p w14:paraId="1A59F586" w14:textId="0BE86B14" w:rsidR="004E45C7" w:rsidRPr="00AF1361" w:rsidRDefault="003C584A" w:rsidP="003C584A">
      <w:pPr>
        <w:tabs>
          <w:tab w:val="center" w:pos="5040"/>
          <w:tab w:val="right" w:pos="10800"/>
        </w:tabs>
        <w:rPr>
          <w:b/>
          <w:sz w:val="36"/>
          <w:szCs w:val="36"/>
        </w:rPr>
      </w:pPr>
      <w:r w:rsidRPr="00AF1361">
        <w:rPr>
          <w:b/>
          <w:sz w:val="36"/>
          <w:szCs w:val="36"/>
        </w:rPr>
        <w:t>Enforcement</w:t>
      </w:r>
    </w:p>
    <w:p w14:paraId="082CD97E" w14:textId="77777777" w:rsidR="00EB2AD4" w:rsidRPr="003C584A" w:rsidRDefault="003C584A" w:rsidP="003C584A">
      <w:pPr>
        <w:tabs>
          <w:tab w:val="center" w:pos="5040"/>
          <w:tab w:val="right" w:pos="10800"/>
        </w:tabs>
      </w:pPr>
      <w:r w:rsidRPr="003C584A">
        <w:rPr>
          <w:b/>
        </w:rPr>
        <w:t xml:space="preserve">Disciplinary Actions </w:t>
      </w:r>
    </w:p>
    <w:p w14:paraId="3BA07903" w14:textId="53A364BA" w:rsidR="00EB2AD4" w:rsidRDefault="00EB2AD4" w:rsidP="003C584A">
      <w:pPr>
        <w:tabs>
          <w:tab w:val="center" w:pos="5040"/>
          <w:tab w:val="right" w:pos="10800"/>
        </w:tabs>
        <w:jc w:val="both"/>
      </w:pPr>
      <w:r>
        <w:t xml:space="preserve">The following </w:t>
      </w:r>
      <w:r w:rsidR="003031F1">
        <w:t xml:space="preserve">are summaries of </w:t>
      </w:r>
      <w:r>
        <w:t xml:space="preserve">final actions taken by the Board since </w:t>
      </w:r>
      <w:r w:rsidR="008E1D95">
        <w:t xml:space="preserve">the </w:t>
      </w:r>
      <w:r>
        <w:t xml:space="preserve">publication of </w:t>
      </w:r>
      <w:r w:rsidR="0047030D">
        <w:t>the last news bulletin</w:t>
      </w:r>
      <w:r w:rsidR="008269DD">
        <w:t>.</w:t>
      </w:r>
    </w:p>
    <w:p w14:paraId="3E5C1534" w14:textId="6DA6395D" w:rsidR="00924B54" w:rsidRDefault="00924B54" w:rsidP="003C584A">
      <w:pPr>
        <w:tabs>
          <w:tab w:val="center" w:pos="5040"/>
          <w:tab w:val="right" w:pos="10800"/>
        </w:tabs>
        <w:jc w:val="both"/>
      </w:pPr>
    </w:p>
    <w:p w14:paraId="0F16F921" w14:textId="7E341866" w:rsidR="00DC039B" w:rsidRPr="00BF5E9D" w:rsidRDefault="00A0560E" w:rsidP="00C81C9B">
      <w:pPr>
        <w:tabs>
          <w:tab w:val="center" w:pos="5040"/>
          <w:tab w:val="right" w:pos="10800"/>
        </w:tabs>
        <w:jc w:val="both"/>
        <w:rPr>
          <w:b/>
          <w:bCs/>
        </w:rPr>
      </w:pPr>
      <w:r w:rsidRPr="00BF5E9D">
        <w:rPr>
          <w:b/>
          <w:bCs/>
        </w:rPr>
        <w:t>In the matter of Cody McCammon, P.L.S.</w:t>
      </w:r>
    </w:p>
    <w:p w14:paraId="2F98F652" w14:textId="435B0A36" w:rsidR="00A0560E" w:rsidRDefault="00A0560E" w:rsidP="00C81C9B">
      <w:pPr>
        <w:tabs>
          <w:tab w:val="center" w:pos="5040"/>
          <w:tab w:val="right" w:pos="10800"/>
        </w:tabs>
        <w:jc w:val="both"/>
      </w:pPr>
      <w:r>
        <w:t>The matter involves a landowner complaint and admission of violations of the notice requirements for right-of-entry. Mr. McCammon’s survey crew visited a site where fences were crossed onto private land not owned by his client without providing the notice required by 54-1230, Idaho Code. Mr. McCammon acknowledged the violation</w:t>
      </w:r>
      <w:r w:rsidR="00BF5E9D">
        <w:t xml:space="preserve">. The Board admonished and fined Mr. McCammon $500 plus $500 for investigative costs and attorney fees.  </w:t>
      </w:r>
    </w:p>
    <w:p w14:paraId="03D8F0DE" w14:textId="349D1CA9" w:rsidR="00924B54" w:rsidRDefault="00924B54" w:rsidP="0034103B">
      <w:pPr>
        <w:tabs>
          <w:tab w:val="center" w:pos="5040"/>
          <w:tab w:val="right" w:pos="10800"/>
        </w:tabs>
        <w:jc w:val="both"/>
      </w:pPr>
    </w:p>
    <w:p w14:paraId="5AD088B7" w14:textId="171ED55E" w:rsidR="003861CE" w:rsidRDefault="00D06F7B" w:rsidP="00F937FA">
      <w:pPr>
        <w:tabs>
          <w:tab w:val="center" w:pos="5040"/>
          <w:tab w:val="right" w:pos="10800"/>
        </w:tabs>
        <w:jc w:val="both"/>
        <w:rPr>
          <w:b/>
          <w:sz w:val="28"/>
          <w:szCs w:val="28"/>
        </w:rPr>
      </w:pPr>
      <w:r w:rsidRPr="00E75069">
        <w:rPr>
          <w:b/>
          <w:sz w:val="28"/>
          <w:szCs w:val="28"/>
        </w:rPr>
        <w:t>Case</w:t>
      </w:r>
      <w:r w:rsidR="004A01F7">
        <w:rPr>
          <w:b/>
          <w:sz w:val="28"/>
          <w:szCs w:val="28"/>
        </w:rPr>
        <w:t>s</w:t>
      </w:r>
      <w:r w:rsidRPr="00E75069">
        <w:rPr>
          <w:b/>
          <w:sz w:val="28"/>
          <w:szCs w:val="28"/>
        </w:rPr>
        <w:t xml:space="preserve"> Dismissed by the Board</w:t>
      </w:r>
    </w:p>
    <w:p w14:paraId="4349ACBE" w14:textId="77777777" w:rsidR="00821639" w:rsidRPr="00821639" w:rsidRDefault="00821639" w:rsidP="00F937FA">
      <w:pPr>
        <w:tabs>
          <w:tab w:val="center" w:pos="5040"/>
          <w:tab w:val="right" w:pos="10800"/>
        </w:tabs>
        <w:jc w:val="both"/>
        <w:rPr>
          <w:b/>
        </w:rPr>
      </w:pPr>
      <w:r w:rsidRPr="00821639">
        <w:rPr>
          <w:b/>
        </w:rPr>
        <w:t>P.L.S. in S.E. Idaho</w:t>
      </w:r>
    </w:p>
    <w:p w14:paraId="740C0D3E" w14:textId="071ECA75" w:rsidR="001023F2" w:rsidRDefault="001023F2" w:rsidP="00F937FA">
      <w:pPr>
        <w:tabs>
          <w:tab w:val="center" w:pos="5040"/>
          <w:tab w:val="right" w:pos="10800"/>
        </w:tabs>
        <w:jc w:val="both"/>
        <w:rPr>
          <w:bCs/>
        </w:rPr>
      </w:pPr>
      <w:r>
        <w:rPr>
          <w:bCs/>
        </w:rPr>
        <w:t>The Board reviewed a letter sent regarding</w:t>
      </w:r>
      <w:r w:rsidR="00751020">
        <w:rPr>
          <w:bCs/>
        </w:rPr>
        <w:t xml:space="preserve"> a</w:t>
      </w:r>
      <w:r>
        <w:rPr>
          <w:bCs/>
        </w:rPr>
        <w:t xml:space="preserve"> P.L.S. licensee</w:t>
      </w:r>
      <w:r w:rsidR="007561BE">
        <w:rPr>
          <w:bCs/>
        </w:rPr>
        <w:t xml:space="preserve"> and his employer</w:t>
      </w:r>
      <w:r>
        <w:rPr>
          <w:bCs/>
        </w:rPr>
        <w:t xml:space="preserve"> in S.E. Idaho. The matter involved a subdivision plat that was completed by a P.L.S. while employed by an engineering company. Later the P.L.S. changed employers, working for a surveying company. While the P.L.S. was working for the surveying company, the client of the engineering company wanted the plat updated </w:t>
      </w:r>
      <w:r w:rsidR="00375026">
        <w:rPr>
          <w:bCs/>
        </w:rPr>
        <w:t xml:space="preserve">at short notice </w:t>
      </w:r>
      <w:r>
        <w:rPr>
          <w:bCs/>
        </w:rPr>
        <w:t xml:space="preserve">so it could be submitted for review. </w:t>
      </w:r>
      <w:proofErr w:type="gramStart"/>
      <w:r w:rsidR="00375026">
        <w:rPr>
          <w:bCs/>
        </w:rPr>
        <w:t>Apparently</w:t>
      </w:r>
      <w:proofErr w:type="gramEnd"/>
      <w:r w:rsidR="00375026">
        <w:rPr>
          <w:bCs/>
        </w:rPr>
        <w:t xml:space="preserve"> the engineering company could not meet the timeline request of the client. The client then contacted the P.L.S. who </w:t>
      </w:r>
      <w:r w:rsidR="00AC6521">
        <w:rPr>
          <w:bCs/>
        </w:rPr>
        <w:t>last updated</w:t>
      </w:r>
      <w:r w:rsidR="00375026">
        <w:rPr>
          <w:bCs/>
        </w:rPr>
        <w:t xml:space="preserve"> the plat. </w:t>
      </w:r>
      <w:r>
        <w:rPr>
          <w:bCs/>
        </w:rPr>
        <w:t xml:space="preserve">The client had obtained a release from the engineering company for his use of the plat and other documents. The P.L.S. only changed the dates and title block on the </w:t>
      </w:r>
      <w:proofErr w:type="gramStart"/>
      <w:r>
        <w:rPr>
          <w:bCs/>
        </w:rPr>
        <w:t>plat</w:t>
      </w:r>
      <w:r w:rsidR="007561BE">
        <w:rPr>
          <w:bCs/>
        </w:rPr>
        <w:t>, and</w:t>
      </w:r>
      <w:proofErr w:type="gramEnd"/>
      <w:r w:rsidR="007561BE">
        <w:rPr>
          <w:bCs/>
        </w:rPr>
        <w:t xml:space="preserve"> signed and sealed it so the client could submit it on time</w:t>
      </w:r>
      <w:r>
        <w:rPr>
          <w:bCs/>
        </w:rPr>
        <w:t xml:space="preserve">. </w:t>
      </w:r>
      <w:r w:rsidR="007561BE">
        <w:rPr>
          <w:bCs/>
        </w:rPr>
        <w:t>Several months later, a</w:t>
      </w:r>
      <w:r>
        <w:rPr>
          <w:bCs/>
        </w:rPr>
        <w:t xml:space="preserve"> letter was sent to the P.L.S. and his </w:t>
      </w:r>
      <w:r w:rsidR="007561BE">
        <w:rPr>
          <w:bCs/>
        </w:rPr>
        <w:t>employer</w:t>
      </w:r>
      <w:r>
        <w:rPr>
          <w:bCs/>
        </w:rPr>
        <w:t xml:space="preserve"> alleg</w:t>
      </w:r>
      <w:r w:rsidR="00AC6521">
        <w:rPr>
          <w:bCs/>
        </w:rPr>
        <w:t>ing</w:t>
      </w:r>
      <w:r>
        <w:rPr>
          <w:bCs/>
        </w:rPr>
        <w:t xml:space="preserve"> violations of copyright laws and the Board’s </w:t>
      </w:r>
      <w:r w:rsidR="00375026">
        <w:rPr>
          <w:bCs/>
        </w:rPr>
        <w:t xml:space="preserve">conflict of interest </w:t>
      </w:r>
      <w:r>
        <w:rPr>
          <w:bCs/>
        </w:rPr>
        <w:t>rule</w:t>
      </w:r>
      <w:r w:rsidR="00375026">
        <w:rPr>
          <w:bCs/>
        </w:rPr>
        <w:t xml:space="preserve"> (IDAPA 24.32.01.103.02)</w:t>
      </w:r>
      <w:r>
        <w:rPr>
          <w:bCs/>
        </w:rPr>
        <w:t xml:space="preserve"> </w:t>
      </w:r>
      <w:r w:rsidR="00375026">
        <w:rPr>
          <w:bCs/>
        </w:rPr>
        <w:t>regarding</w:t>
      </w:r>
      <w:r>
        <w:rPr>
          <w:bCs/>
        </w:rPr>
        <w:t xml:space="preserve"> </w:t>
      </w:r>
      <w:r w:rsidR="00375026" w:rsidRPr="007561BE">
        <w:rPr>
          <w:bCs/>
          <w:i/>
          <w:iCs/>
        </w:rPr>
        <w:t>Compensation</w:t>
      </w:r>
      <w:r w:rsidRPr="007561BE">
        <w:rPr>
          <w:bCs/>
          <w:i/>
          <w:iCs/>
        </w:rPr>
        <w:t xml:space="preserve"> from </w:t>
      </w:r>
      <w:r w:rsidR="00375026" w:rsidRPr="007561BE">
        <w:rPr>
          <w:bCs/>
          <w:i/>
          <w:iCs/>
        </w:rPr>
        <w:t>M</w:t>
      </w:r>
      <w:r w:rsidRPr="007561BE">
        <w:rPr>
          <w:bCs/>
          <w:i/>
          <w:iCs/>
        </w:rPr>
        <w:t xml:space="preserve">ultiple </w:t>
      </w:r>
      <w:r w:rsidR="00375026" w:rsidRPr="007561BE">
        <w:rPr>
          <w:bCs/>
          <w:i/>
          <w:iCs/>
        </w:rPr>
        <w:t xml:space="preserve">Parties on the </w:t>
      </w:r>
      <w:r w:rsidR="007561BE" w:rsidRPr="007561BE">
        <w:rPr>
          <w:bCs/>
          <w:i/>
          <w:iCs/>
        </w:rPr>
        <w:t>S</w:t>
      </w:r>
      <w:r w:rsidRPr="007561BE">
        <w:rPr>
          <w:bCs/>
          <w:i/>
          <w:iCs/>
        </w:rPr>
        <w:t xml:space="preserve">ame </w:t>
      </w:r>
      <w:r w:rsidR="007561BE" w:rsidRPr="007561BE">
        <w:rPr>
          <w:bCs/>
          <w:i/>
          <w:iCs/>
        </w:rPr>
        <w:t>P</w:t>
      </w:r>
      <w:r w:rsidRPr="007561BE">
        <w:rPr>
          <w:bCs/>
          <w:i/>
          <w:iCs/>
        </w:rPr>
        <w:t>roject</w:t>
      </w:r>
      <w:r>
        <w:rPr>
          <w:bCs/>
        </w:rPr>
        <w:t xml:space="preserve">. </w:t>
      </w:r>
      <w:r w:rsidR="00375026">
        <w:rPr>
          <w:bCs/>
        </w:rPr>
        <w:t xml:space="preserve">This rule states “A Licensee or Certificate Holder may accept compensation, financial or otherwise, from more than one (1) party for services on the same project, or for services pertaining to the same project, provided the circumstances are fully disclosed in writing, in advance and agreed to by all interested parties.” </w:t>
      </w:r>
      <w:r w:rsidR="00A56547">
        <w:rPr>
          <w:bCs/>
        </w:rPr>
        <w:t xml:space="preserve">The Board authorized an investigation. The findings included the fact no written contract </w:t>
      </w:r>
      <w:r w:rsidR="001A2814">
        <w:rPr>
          <w:bCs/>
        </w:rPr>
        <w:t xml:space="preserve">existed between </w:t>
      </w:r>
      <w:r w:rsidR="00A56547">
        <w:rPr>
          <w:bCs/>
        </w:rPr>
        <w:t xml:space="preserve">the client </w:t>
      </w:r>
      <w:r w:rsidR="001A2814">
        <w:rPr>
          <w:bCs/>
        </w:rPr>
        <w:t>and</w:t>
      </w:r>
      <w:r w:rsidR="00A56547">
        <w:rPr>
          <w:bCs/>
        </w:rPr>
        <w:t xml:space="preserve"> the engineering company. There was only a verbal contract. </w:t>
      </w:r>
      <w:r w:rsidR="00375026">
        <w:rPr>
          <w:bCs/>
        </w:rPr>
        <w:t xml:space="preserve">The language of the release </w:t>
      </w:r>
      <w:r w:rsidR="001A2814">
        <w:rPr>
          <w:bCs/>
        </w:rPr>
        <w:t>for</w:t>
      </w:r>
      <w:r w:rsidR="00375026">
        <w:rPr>
          <w:bCs/>
        </w:rPr>
        <w:t xml:space="preserve"> use of the plat did was not clearly written to prohibit a revision </w:t>
      </w:r>
      <w:r w:rsidR="00751020">
        <w:rPr>
          <w:bCs/>
        </w:rPr>
        <w:t xml:space="preserve">and use </w:t>
      </w:r>
      <w:r w:rsidR="00375026">
        <w:rPr>
          <w:bCs/>
        </w:rPr>
        <w:t xml:space="preserve">by the client. </w:t>
      </w:r>
      <w:r w:rsidR="00A56547">
        <w:rPr>
          <w:bCs/>
        </w:rPr>
        <w:t xml:space="preserve">The investigator also evaluated whether the </w:t>
      </w:r>
      <w:r w:rsidR="00375026">
        <w:rPr>
          <w:bCs/>
        </w:rPr>
        <w:t>B</w:t>
      </w:r>
      <w:r w:rsidR="00A56547">
        <w:rPr>
          <w:bCs/>
        </w:rPr>
        <w:t xml:space="preserve">oard’s rule IDAPA 24.32.01.104.03 regarding </w:t>
      </w:r>
      <w:r w:rsidR="00A56547" w:rsidRPr="00A56547">
        <w:rPr>
          <w:bCs/>
          <w:i/>
          <w:iCs/>
        </w:rPr>
        <w:t>Assignments on which Others are Employed</w:t>
      </w:r>
      <w:r w:rsidR="00A56547">
        <w:rPr>
          <w:bCs/>
        </w:rPr>
        <w:t xml:space="preserve"> was violated. This rules states: “A Licensee or Certificate Holder may not knowingly seek or accept employment for professional services for an assignment that another Licensee or Certificate Holder is employed, or contracted to perform without the currently employed or contracted entity being informed in writing.”</w:t>
      </w:r>
      <w:r w:rsidR="007561BE">
        <w:rPr>
          <w:bCs/>
        </w:rPr>
        <w:t xml:space="preserve"> It was clear from the investigation that the spirit of the above rule was violated in that the P.L.S. and his company had an obligation to notify the engineering company that they intended to complete this work. </w:t>
      </w:r>
      <w:r w:rsidR="00751020">
        <w:rPr>
          <w:bCs/>
        </w:rPr>
        <w:t xml:space="preserve">The client was a longstanding client of the engineering company. </w:t>
      </w:r>
      <w:r w:rsidR="007561BE">
        <w:rPr>
          <w:bCs/>
        </w:rPr>
        <w:t xml:space="preserve">The rule regarding </w:t>
      </w:r>
      <w:proofErr w:type="spellStart"/>
      <w:r w:rsidR="007561BE">
        <w:rPr>
          <w:bCs/>
        </w:rPr>
        <w:t>compension</w:t>
      </w:r>
      <w:proofErr w:type="spellEnd"/>
      <w:r w:rsidR="007561BE">
        <w:rPr>
          <w:bCs/>
        </w:rPr>
        <w:t xml:space="preserve"> from multiple parties applies mostly to cost sharing arrangements where there is or should be agreement to share costs for the project, and therefore was not applicable in this situation. Because there was no written contract and the disclosure language lacked clarity, the prosecutor did not believe there was clear and convincing evidence to prosecute the case. The Board dismissed the matter as unfounded but issued a letter of caution that in the future, proper notice should be provided. </w:t>
      </w:r>
    </w:p>
    <w:p w14:paraId="6FDD8896" w14:textId="20CDE58B" w:rsidR="00944AEE" w:rsidRDefault="00944AEE" w:rsidP="00F937FA">
      <w:pPr>
        <w:tabs>
          <w:tab w:val="center" w:pos="5040"/>
          <w:tab w:val="right" w:pos="10800"/>
        </w:tabs>
        <w:jc w:val="both"/>
        <w:rPr>
          <w:bCs/>
        </w:rPr>
      </w:pPr>
    </w:p>
    <w:p w14:paraId="15EBD380" w14:textId="525D2257" w:rsidR="00944AEE" w:rsidRPr="001023F2" w:rsidRDefault="00944AEE" w:rsidP="00F937FA">
      <w:pPr>
        <w:tabs>
          <w:tab w:val="center" w:pos="5040"/>
          <w:tab w:val="right" w:pos="10800"/>
        </w:tabs>
        <w:jc w:val="both"/>
        <w:rPr>
          <w:bCs/>
        </w:rPr>
      </w:pPr>
      <w:r>
        <w:rPr>
          <w:bCs/>
        </w:rPr>
        <w:t xml:space="preserve">A complaint was received by the board from a landowner in northern Idaho toward a P.L.S. The P.L.S. is also a developer and had proposed a variance for a </w:t>
      </w:r>
      <w:r w:rsidR="00F96A30">
        <w:rPr>
          <w:bCs/>
        </w:rPr>
        <w:t xml:space="preserve">privately </w:t>
      </w:r>
      <w:proofErr w:type="spellStart"/>
      <w:r w:rsidR="00F96A30">
        <w:rPr>
          <w:bCs/>
        </w:rPr>
        <w:t>maintainted</w:t>
      </w:r>
      <w:proofErr w:type="spellEnd"/>
      <w:r w:rsidR="00F96A30">
        <w:rPr>
          <w:bCs/>
        </w:rPr>
        <w:t xml:space="preserve"> public </w:t>
      </w:r>
      <w:r>
        <w:rPr>
          <w:bCs/>
        </w:rPr>
        <w:t>road that accessed several large lots</w:t>
      </w:r>
      <w:r w:rsidR="00F96A30">
        <w:rPr>
          <w:bCs/>
        </w:rPr>
        <w:t xml:space="preserve"> in </w:t>
      </w:r>
      <w:r w:rsidR="000C5470">
        <w:rPr>
          <w:bCs/>
        </w:rPr>
        <w:lastRenderedPageBreak/>
        <w:t>his proposed</w:t>
      </w:r>
      <w:r w:rsidR="00F96A30">
        <w:rPr>
          <w:bCs/>
        </w:rPr>
        <w:t xml:space="preserve"> subdivision. The new subdivision lots </w:t>
      </w:r>
      <w:r w:rsidR="00C21917">
        <w:rPr>
          <w:bCs/>
        </w:rPr>
        <w:t>were mostly accessed via</w:t>
      </w:r>
      <w:r w:rsidR="00F96A30">
        <w:rPr>
          <w:bCs/>
        </w:rPr>
        <w:t xml:space="preserve"> a county maintained public </w:t>
      </w:r>
      <w:r w:rsidR="00C21917">
        <w:rPr>
          <w:bCs/>
        </w:rPr>
        <w:t xml:space="preserve">or other </w:t>
      </w:r>
      <w:r w:rsidR="00F96A30">
        <w:rPr>
          <w:bCs/>
        </w:rPr>
        <w:t>road</w:t>
      </w:r>
      <w:r w:rsidR="00C21917">
        <w:rPr>
          <w:bCs/>
        </w:rPr>
        <w:t>s</w:t>
      </w:r>
      <w:r w:rsidR="00F96A30">
        <w:rPr>
          <w:bCs/>
        </w:rPr>
        <w:t xml:space="preserve"> and not the privately maintained </w:t>
      </w:r>
      <w:r w:rsidR="00CE0405">
        <w:rPr>
          <w:bCs/>
        </w:rPr>
        <w:t xml:space="preserve">public </w:t>
      </w:r>
      <w:r w:rsidR="00F96A30">
        <w:rPr>
          <w:bCs/>
        </w:rPr>
        <w:t>road</w:t>
      </w:r>
      <w:r w:rsidR="00C21917">
        <w:rPr>
          <w:bCs/>
        </w:rPr>
        <w:t xml:space="preserve"> that was the subject of the complaint</w:t>
      </w:r>
      <w:r w:rsidR="00F96A30">
        <w:rPr>
          <w:bCs/>
        </w:rPr>
        <w:t xml:space="preserve">. The privately maintained </w:t>
      </w:r>
      <w:r w:rsidR="000C5470">
        <w:rPr>
          <w:bCs/>
        </w:rPr>
        <w:t xml:space="preserve">public </w:t>
      </w:r>
      <w:r w:rsidR="00F96A30">
        <w:rPr>
          <w:bCs/>
        </w:rPr>
        <w:t xml:space="preserve">road </w:t>
      </w:r>
      <w:r w:rsidR="00C21917">
        <w:rPr>
          <w:bCs/>
        </w:rPr>
        <w:t>i</w:t>
      </w:r>
      <w:r w:rsidR="00F96A30">
        <w:rPr>
          <w:bCs/>
        </w:rPr>
        <w:t xml:space="preserve">s an existing single lane road that the complainant believed should be upgraded to </w:t>
      </w:r>
      <w:r w:rsidR="00C21917">
        <w:rPr>
          <w:bCs/>
        </w:rPr>
        <w:t>a higher</w:t>
      </w:r>
      <w:r w:rsidR="00F96A30">
        <w:rPr>
          <w:bCs/>
        </w:rPr>
        <w:t xml:space="preserve"> road standard</w:t>
      </w:r>
      <w:r w:rsidR="000C5470">
        <w:rPr>
          <w:bCs/>
        </w:rPr>
        <w:t xml:space="preserve"> based on county ordinance and his estimates of daily traffic</w:t>
      </w:r>
      <w:r w:rsidR="00F96A30">
        <w:rPr>
          <w:bCs/>
        </w:rPr>
        <w:t>. The county was requesting additional right-of-way width for both roads</w:t>
      </w:r>
      <w:r w:rsidR="00C21917">
        <w:rPr>
          <w:bCs/>
        </w:rPr>
        <w:t xml:space="preserve"> to better meet county road </w:t>
      </w:r>
      <w:r w:rsidR="000C5470">
        <w:rPr>
          <w:bCs/>
        </w:rPr>
        <w:t xml:space="preserve">width </w:t>
      </w:r>
      <w:r w:rsidR="00C21917">
        <w:rPr>
          <w:bCs/>
        </w:rPr>
        <w:t xml:space="preserve">standards and was </w:t>
      </w:r>
      <w:proofErr w:type="gramStart"/>
      <w:r w:rsidR="00C21917">
        <w:rPr>
          <w:bCs/>
        </w:rPr>
        <w:t>in a position</w:t>
      </w:r>
      <w:proofErr w:type="gramEnd"/>
      <w:r w:rsidR="00C21917">
        <w:rPr>
          <w:bCs/>
        </w:rPr>
        <w:t xml:space="preserve"> to require improvements to the privately </w:t>
      </w:r>
      <w:proofErr w:type="spellStart"/>
      <w:r w:rsidR="00C21917">
        <w:rPr>
          <w:bCs/>
        </w:rPr>
        <w:t>maintainted</w:t>
      </w:r>
      <w:proofErr w:type="spellEnd"/>
      <w:r w:rsidR="00C21917">
        <w:rPr>
          <w:bCs/>
        </w:rPr>
        <w:t xml:space="preserve"> public road</w:t>
      </w:r>
      <w:r w:rsidR="00F96A30">
        <w:rPr>
          <w:bCs/>
        </w:rPr>
        <w:t xml:space="preserve">. </w:t>
      </w:r>
      <w:r w:rsidR="00CE0405">
        <w:rPr>
          <w:bCs/>
        </w:rPr>
        <w:t xml:space="preserve">The P.L.S. (as a developer) negotiated a variance with the county and offered additional right-of-way for both the </w:t>
      </w:r>
      <w:proofErr w:type="spellStart"/>
      <w:r w:rsidR="00CE0405">
        <w:rPr>
          <w:bCs/>
        </w:rPr>
        <w:t>publically</w:t>
      </w:r>
      <w:proofErr w:type="spellEnd"/>
      <w:r w:rsidR="00CE0405">
        <w:rPr>
          <w:bCs/>
        </w:rPr>
        <w:t xml:space="preserve"> and privately maintained roads but did not offer to improve the privately maintained county road. The complaint alleged the P.L.S. threated the county and made misleading statements in the negotiated effort for the variance. The threat involved a statement where the P.L.S. would wait one year prior to submitting the subdivision plat </w:t>
      </w:r>
      <w:proofErr w:type="gramStart"/>
      <w:r w:rsidR="00CE0405">
        <w:rPr>
          <w:bCs/>
        </w:rPr>
        <w:t>in order to</w:t>
      </w:r>
      <w:proofErr w:type="gramEnd"/>
      <w:r w:rsidR="00CE0405">
        <w:rPr>
          <w:bCs/>
        </w:rPr>
        <w:t xml:space="preserve"> qualify under a different county ordinance that would not give the county leverage in obtaining additional right-of-way. The misleading statements addressed statements made in the application related to traffic calculations and projections for the privately maintained public road. The complainant also alleged violations of county process for granting </w:t>
      </w:r>
      <w:proofErr w:type="spellStart"/>
      <w:proofErr w:type="gramStart"/>
      <w:r w:rsidR="00CE0405">
        <w:rPr>
          <w:bCs/>
        </w:rPr>
        <w:t>variances.</w:t>
      </w:r>
      <w:r w:rsidR="000C5470">
        <w:rPr>
          <w:bCs/>
        </w:rPr>
        <w:t>T</w:t>
      </w:r>
      <w:r w:rsidR="00CE0405">
        <w:rPr>
          <w:bCs/>
        </w:rPr>
        <w:t>he</w:t>
      </w:r>
      <w:proofErr w:type="spellEnd"/>
      <w:proofErr w:type="gramEnd"/>
      <w:r w:rsidR="00CE0405">
        <w:rPr>
          <w:bCs/>
        </w:rPr>
        <w:t xml:space="preserve"> county did grant the variance. After consideration, the board dismissed the complaint as lacking jurisdiction. The allegations were not directly or indirectly tied to the practice of professional land surveying,</w:t>
      </w:r>
      <w:r w:rsidR="000C5470">
        <w:rPr>
          <w:bCs/>
        </w:rPr>
        <w:t xml:space="preserve"> but relate to the P.</w:t>
      </w:r>
      <w:proofErr w:type="gramStart"/>
      <w:r w:rsidR="000C5470">
        <w:rPr>
          <w:bCs/>
        </w:rPr>
        <w:t>L.S’s</w:t>
      </w:r>
      <w:proofErr w:type="gramEnd"/>
      <w:r w:rsidR="000C5470">
        <w:rPr>
          <w:bCs/>
        </w:rPr>
        <w:t xml:space="preserve"> other business interests</w:t>
      </w:r>
      <w:r w:rsidR="00CE0405">
        <w:rPr>
          <w:bCs/>
        </w:rPr>
        <w:t xml:space="preserve"> and as a result the board has no jurisdiction in the matter. </w:t>
      </w:r>
    </w:p>
    <w:p w14:paraId="0D19AEC6" w14:textId="6CB76D7F" w:rsidR="00147A3B" w:rsidRDefault="00147A3B" w:rsidP="003C584A">
      <w:pPr>
        <w:tabs>
          <w:tab w:val="center" w:pos="5040"/>
          <w:tab w:val="right" w:pos="10800"/>
        </w:tabs>
        <w:jc w:val="center"/>
        <w:rPr>
          <w:b/>
          <w:u w:val="single"/>
        </w:rPr>
      </w:pPr>
    </w:p>
    <w:p w14:paraId="53F09BA5" w14:textId="282FF8C2" w:rsidR="00821639" w:rsidRDefault="00821639" w:rsidP="00821639">
      <w:pPr>
        <w:tabs>
          <w:tab w:val="center" w:pos="5040"/>
          <w:tab w:val="right" w:pos="10800"/>
        </w:tabs>
        <w:rPr>
          <w:b/>
        </w:rPr>
      </w:pPr>
      <w:bookmarkStart w:id="2" w:name="_Hlk68516111"/>
      <w:r>
        <w:rPr>
          <w:b/>
        </w:rPr>
        <w:t>P.L.S. in Northern Idaho</w:t>
      </w:r>
    </w:p>
    <w:bookmarkEnd w:id="2"/>
    <w:p w14:paraId="4E1C45D8" w14:textId="77777777" w:rsidR="00E66323" w:rsidRDefault="00E66323" w:rsidP="00E66323">
      <w:pPr>
        <w:rPr>
          <w:sz w:val="22"/>
          <w:szCs w:val="22"/>
        </w:rPr>
      </w:pPr>
      <w:r>
        <w:t xml:space="preserve">The complainant contends a professional surveyor demonstrated incompetence in a series of surveying activities. The allegations included surveying two adjoining properties using ties to different PLSS monuments, creating easements on the complainant’s property without his permission, failing to recognize the complainants deed as senior to his </w:t>
      </w:r>
      <w:proofErr w:type="spellStart"/>
      <w:r>
        <w:t>adjoiner</w:t>
      </w:r>
      <w:proofErr w:type="spellEnd"/>
      <w:r>
        <w:t xml:space="preserve">, and failing to recognize a “scriveners’ error” where a deed call for the one side of a road should have been for the other side of the road. </w:t>
      </w:r>
    </w:p>
    <w:p w14:paraId="2DB050CD" w14:textId="77777777" w:rsidR="00E66323" w:rsidRDefault="00E66323" w:rsidP="00E66323"/>
    <w:p w14:paraId="6018A070" w14:textId="77777777" w:rsidR="00E66323" w:rsidRDefault="00E66323" w:rsidP="00E66323">
      <w:r>
        <w:t xml:space="preserve">The surveyor performed surveys of two adjoining properties, using the PLSS monuments called for in the deeds. The deeds did not reference the same lines of the PLSS and were therefore tied to different lines. One of the surveys by the respondent showed proposed easements pursuant to an agreement between the owners. The agreement fell apart and the easement documents were never executed or recorded. The P.L.S. (correctly) explained the survey does not create an easement and has agreed to file an amended ROS or affidavit to assuage the concerns of the owner. </w:t>
      </w:r>
    </w:p>
    <w:p w14:paraId="2BCFCBF8" w14:textId="77777777" w:rsidR="00E66323" w:rsidRDefault="00E66323" w:rsidP="00E66323"/>
    <w:p w14:paraId="5DD0B66B" w14:textId="77777777" w:rsidR="00E66323" w:rsidRDefault="00E66323" w:rsidP="00E66323">
      <w:r>
        <w:t>The second survey the P.L.S. prepared was an exhibit for a court case between the adjoining owners. The parcels that were the subject of the suit had nothing to do with the area of the alleged “scriveners’ error”. The parcel the complainant was concerned about has nothing to do with the dispute or the surveying by the P.L.S. The question of junior – senior rights was irrelevant as the P.L.S. read the deeds as being coincident.</w:t>
      </w:r>
    </w:p>
    <w:p w14:paraId="2AF31218" w14:textId="77777777" w:rsidR="00E66323" w:rsidRDefault="00E66323" w:rsidP="00E66323"/>
    <w:p w14:paraId="4A09F9C9" w14:textId="77777777" w:rsidR="00E66323" w:rsidRDefault="00E66323" w:rsidP="00E66323">
      <w:pPr>
        <w:rPr>
          <w:b/>
          <w:bCs/>
        </w:rPr>
      </w:pPr>
      <w:r>
        <w:t>It is important to note the complaint was submitted after the courts resolved a boundary dispute with an order unfavorable to the complainant. The P.L.S. was the expert for the opposing party. The Board</w:t>
      </w:r>
      <w:r>
        <w:rPr>
          <w:b/>
          <w:bCs/>
          <w:i/>
          <w:iCs/>
        </w:rPr>
        <w:t xml:space="preserve"> </w:t>
      </w:r>
      <w:r>
        <w:t>dismissed the complaint as unfounded.</w:t>
      </w:r>
    </w:p>
    <w:p w14:paraId="5366EC0A" w14:textId="77777777" w:rsidR="00821639" w:rsidRPr="00821639" w:rsidRDefault="00821639" w:rsidP="00821639">
      <w:pPr>
        <w:tabs>
          <w:tab w:val="center" w:pos="5040"/>
          <w:tab w:val="right" w:pos="10800"/>
        </w:tabs>
        <w:rPr>
          <w:bCs/>
        </w:rPr>
      </w:pPr>
    </w:p>
    <w:p w14:paraId="2D5290B0" w14:textId="77777777" w:rsidR="00147A3B" w:rsidRDefault="00147A3B" w:rsidP="003C584A">
      <w:pPr>
        <w:tabs>
          <w:tab w:val="center" w:pos="5040"/>
          <w:tab w:val="right" w:pos="10800"/>
        </w:tabs>
        <w:jc w:val="center"/>
        <w:rPr>
          <w:b/>
          <w:u w:val="single"/>
        </w:rPr>
      </w:pPr>
    </w:p>
    <w:p w14:paraId="5385709A" w14:textId="77777777" w:rsidR="0029282F" w:rsidRDefault="00293AD8" w:rsidP="004A01F7">
      <w:pPr>
        <w:tabs>
          <w:tab w:val="center" w:pos="5040"/>
          <w:tab w:val="right" w:pos="10800"/>
        </w:tabs>
        <w:rPr>
          <w:b/>
          <w:u w:val="single"/>
        </w:rPr>
      </w:pPr>
      <w:r>
        <w:rPr>
          <w:b/>
          <w:u w:val="single"/>
        </w:rPr>
        <w:t>IN MEMORY OF THOSE RECENTLY DECEASED</w:t>
      </w:r>
    </w:p>
    <w:tbl>
      <w:tblPr>
        <w:tblW w:w="10060" w:type="dxa"/>
        <w:tblLook w:val="04A0" w:firstRow="1" w:lastRow="0" w:firstColumn="1" w:lastColumn="0" w:noHBand="0" w:noVBand="1"/>
      </w:tblPr>
      <w:tblGrid>
        <w:gridCol w:w="1940"/>
        <w:gridCol w:w="1740"/>
        <w:gridCol w:w="2220"/>
        <w:gridCol w:w="2040"/>
        <w:gridCol w:w="1000"/>
        <w:gridCol w:w="1120"/>
      </w:tblGrid>
      <w:tr w:rsidR="000C50C3" w14:paraId="2E372D85" w14:textId="77777777" w:rsidTr="000C50C3">
        <w:trPr>
          <w:divId w:val="1107387650"/>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49C96" w14:textId="77777777" w:rsidR="000C50C3" w:rsidRDefault="000C50C3">
            <w:pPr>
              <w:rPr>
                <w:rFonts w:ascii="Calibri" w:hAnsi="Calibri" w:cs="Calibri"/>
                <w:color w:val="000000"/>
                <w:sz w:val="22"/>
                <w:szCs w:val="22"/>
              </w:rPr>
            </w:pPr>
            <w:r>
              <w:rPr>
                <w:rFonts w:ascii="Calibri" w:hAnsi="Calibri" w:cs="Calibri"/>
                <w:color w:val="000000"/>
                <w:sz w:val="22"/>
                <w:szCs w:val="22"/>
              </w:rPr>
              <w:t>John 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1881637" w14:textId="77777777" w:rsidR="000C50C3" w:rsidRDefault="000C50C3">
            <w:pPr>
              <w:rPr>
                <w:rFonts w:ascii="Calibri" w:hAnsi="Calibri" w:cs="Calibri"/>
                <w:color w:val="000000"/>
                <w:sz w:val="22"/>
                <w:szCs w:val="22"/>
              </w:rPr>
            </w:pPr>
            <w:r>
              <w:rPr>
                <w:rFonts w:ascii="Calibri" w:hAnsi="Calibri" w:cs="Calibri"/>
                <w:color w:val="000000"/>
                <w:sz w:val="22"/>
                <w:szCs w:val="22"/>
              </w:rPr>
              <w:t>Austin</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CC8E8CA" w14:textId="77777777" w:rsidR="000C50C3" w:rsidRDefault="000C50C3">
            <w:pPr>
              <w:rPr>
                <w:rFonts w:ascii="Calibri" w:hAnsi="Calibri" w:cs="Calibri"/>
                <w:color w:val="000000"/>
                <w:sz w:val="22"/>
                <w:szCs w:val="22"/>
              </w:rPr>
            </w:pPr>
            <w:r>
              <w:rPr>
                <w:rFonts w:ascii="Calibri" w:hAnsi="Calibri" w:cs="Calibri"/>
                <w:color w:val="000000"/>
                <w:sz w:val="22"/>
                <w:szCs w:val="22"/>
              </w:rPr>
              <w:t>L-5081 (LS)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29758B0" w14:textId="77777777" w:rsidR="000C50C3" w:rsidRDefault="000C50C3">
            <w:pPr>
              <w:rPr>
                <w:rFonts w:ascii="Calibri" w:hAnsi="Calibri" w:cs="Calibri"/>
                <w:color w:val="000000"/>
                <w:sz w:val="22"/>
                <w:szCs w:val="22"/>
              </w:rPr>
            </w:pPr>
            <w:r>
              <w:rPr>
                <w:rFonts w:ascii="Calibri" w:hAnsi="Calibri" w:cs="Calibri"/>
                <w:color w:val="000000"/>
                <w:sz w:val="22"/>
                <w:szCs w:val="22"/>
              </w:rPr>
              <w:t>Nampa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3322077"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BED0073"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1/9/20</w:t>
            </w:r>
          </w:p>
        </w:tc>
      </w:tr>
      <w:tr w:rsidR="000C50C3" w14:paraId="7A9D065F"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DA16D1" w14:textId="77777777" w:rsidR="000C50C3" w:rsidRDefault="000C50C3">
            <w:pPr>
              <w:rPr>
                <w:rFonts w:ascii="Calibri" w:hAnsi="Calibri" w:cs="Calibri"/>
                <w:color w:val="000000"/>
                <w:sz w:val="22"/>
                <w:szCs w:val="22"/>
              </w:rPr>
            </w:pPr>
            <w:r>
              <w:rPr>
                <w:rFonts w:ascii="Calibri" w:hAnsi="Calibri" w:cs="Calibri"/>
                <w:color w:val="000000"/>
                <w:sz w:val="22"/>
                <w:szCs w:val="22"/>
              </w:rPr>
              <w:t>Jeffrey Brent</w:t>
            </w:r>
          </w:p>
        </w:tc>
        <w:tc>
          <w:tcPr>
            <w:tcW w:w="1740" w:type="dxa"/>
            <w:tcBorders>
              <w:top w:val="nil"/>
              <w:left w:val="nil"/>
              <w:bottom w:val="single" w:sz="4" w:space="0" w:color="auto"/>
              <w:right w:val="single" w:sz="4" w:space="0" w:color="auto"/>
            </w:tcBorders>
            <w:shd w:val="clear" w:color="auto" w:fill="auto"/>
            <w:noWrap/>
            <w:vAlign w:val="bottom"/>
            <w:hideMark/>
          </w:tcPr>
          <w:p w14:paraId="6AAA1F0C" w14:textId="77777777" w:rsidR="000C50C3" w:rsidRDefault="000C50C3">
            <w:pPr>
              <w:rPr>
                <w:rFonts w:ascii="Calibri" w:hAnsi="Calibri" w:cs="Calibri"/>
                <w:color w:val="000000"/>
                <w:sz w:val="22"/>
                <w:szCs w:val="22"/>
              </w:rPr>
            </w:pPr>
            <w:r>
              <w:rPr>
                <w:rFonts w:ascii="Calibri" w:hAnsi="Calibri" w:cs="Calibri"/>
                <w:color w:val="000000"/>
                <w:sz w:val="22"/>
                <w:szCs w:val="22"/>
              </w:rPr>
              <w:t>Bradley</w:t>
            </w:r>
          </w:p>
        </w:tc>
        <w:tc>
          <w:tcPr>
            <w:tcW w:w="2220" w:type="dxa"/>
            <w:tcBorders>
              <w:top w:val="nil"/>
              <w:left w:val="nil"/>
              <w:bottom w:val="single" w:sz="4" w:space="0" w:color="auto"/>
              <w:right w:val="single" w:sz="4" w:space="0" w:color="auto"/>
            </w:tcBorders>
            <w:shd w:val="clear" w:color="auto" w:fill="auto"/>
            <w:noWrap/>
            <w:vAlign w:val="bottom"/>
            <w:hideMark/>
          </w:tcPr>
          <w:p w14:paraId="1B76085F" w14:textId="77777777" w:rsidR="000C50C3" w:rsidRDefault="000C50C3">
            <w:pPr>
              <w:rPr>
                <w:rFonts w:ascii="Calibri" w:hAnsi="Calibri" w:cs="Calibri"/>
                <w:color w:val="000000"/>
                <w:sz w:val="22"/>
                <w:szCs w:val="22"/>
              </w:rPr>
            </w:pPr>
            <w:r>
              <w:rPr>
                <w:rFonts w:ascii="Calibri" w:hAnsi="Calibri" w:cs="Calibri"/>
                <w:color w:val="000000"/>
                <w:sz w:val="22"/>
                <w:szCs w:val="22"/>
              </w:rPr>
              <w:t>P-</w:t>
            </w:r>
            <w:proofErr w:type="gramStart"/>
            <w:r>
              <w:rPr>
                <w:rFonts w:ascii="Calibri" w:hAnsi="Calibri" w:cs="Calibri"/>
                <w:color w:val="000000"/>
                <w:sz w:val="22"/>
                <w:szCs w:val="22"/>
              </w:rPr>
              <w:t>7794  (</w:t>
            </w:r>
            <w:proofErr w:type="gramEnd"/>
            <w:r>
              <w:rPr>
                <w:rFonts w:ascii="Calibri" w:hAnsi="Calibri" w:cs="Calibri"/>
                <w:color w:val="000000"/>
                <w:sz w:val="22"/>
                <w:szCs w:val="22"/>
              </w:rPr>
              <w:t>CE)</w:t>
            </w:r>
          </w:p>
        </w:tc>
        <w:tc>
          <w:tcPr>
            <w:tcW w:w="2040" w:type="dxa"/>
            <w:tcBorders>
              <w:top w:val="nil"/>
              <w:left w:val="nil"/>
              <w:bottom w:val="single" w:sz="4" w:space="0" w:color="auto"/>
              <w:right w:val="single" w:sz="4" w:space="0" w:color="auto"/>
            </w:tcBorders>
            <w:shd w:val="clear" w:color="auto" w:fill="auto"/>
            <w:noWrap/>
            <w:vAlign w:val="bottom"/>
            <w:hideMark/>
          </w:tcPr>
          <w:p w14:paraId="1A2BE567" w14:textId="77777777" w:rsidR="000C50C3" w:rsidRDefault="000C50C3">
            <w:pPr>
              <w:rPr>
                <w:rFonts w:ascii="Calibri" w:hAnsi="Calibri" w:cs="Calibri"/>
                <w:color w:val="000000"/>
                <w:sz w:val="22"/>
                <w:szCs w:val="22"/>
              </w:rPr>
            </w:pPr>
            <w:r>
              <w:rPr>
                <w:rFonts w:ascii="Calibri" w:hAnsi="Calibri" w:cs="Calibri"/>
                <w:color w:val="000000"/>
                <w:sz w:val="22"/>
                <w:szCs w:val="22"/>
              </w:rPr>
              <w:t>Salem</w:t>
            </w:r>
          </w:p>
        </w:tc>
        <w:tc>
          <w:tcPr>
            <w:tcW w:w="1000" w:type="dxa"/>
            <w:tcBorders>
              <w:top w:val="nil"/>
              <w:left w:val="nil"/>
              <w:bottom w:val="single" w:sz="4" w:space="0" w:color="auto"/>
              <w:right w:val="single" w:sz="4" w:space="0" w:color="auto"/>
            </w:tcBorders>
            <w:shd w:val="clear" w:color="auto" w:fill="auto"/>
            <w:noWrap/>
            <w:vAlign w:val="bottom"/>
            <w:hideMark/>
          </w:tcPr>
          <w:p w14:paraId="210C5F6F" w14:textId="77777777" w:rsidR="000C50C3" w:rsidRDefault="000C50C3">
            <w:pPr>
              <w:rPr>
                <w:rFonts w:ascii="Calibri" w:hAnsi="Calibri" w:cs="Calibri"/>
                <w:color w:val="000000"/>
                <w:sz w:val="22"/>
                <w:szCs w:val="22"/>
              </w:rPr>
            </w:pPr>
            <w:r>
              <w:rPr>
                <w:rFonts w:ascii="Calibri" w:hAnsi="Calibri" w:cs="Calibri"/>
                <w:color w:val="000000"/>
                <w:sz w:val="22"/>
                <w:szCs w:val="22"/>
              </w:rPr>
              <w:t>OR</w:t>
            </w:r>
          </w:p>
        </w:tc>
        <w:tc>
          <w:tcPr>
            <w:tcW w:w="1120" w:type="dxa"/>
            <w:tcBorders>
              <w:top w:val="nil"/>
              <w:left w:val="nil"/>
              <w:bottom w:val="single" w:sz="4" w:space="0" w:color="auto"/>
              <w:right w:val="single" w:sz="4" w:space="0" w:color="auto"/>
            </w:tcBorders>
            <w:shd w:val="clear" w:color="auto" w:fill="auto"/>
            <w:noWrap/>
            <w:vAlign w:val="bottom"/>
            <w:hideMark/>
          </w:tcPr>
          <w:p w14:paraId="49A92FD6"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9/17/20</w:t>
            </w:r>
          </w:p>
        </w:tc>
      </w:tr>
      <w:tr w:rsidR="000C50C3" w14:paraId="32AEB652"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50A5E59" w14:textId="77777777" w:rsidR="000C50C3" w:rsidRDefault="000C50C3">
            <w:pPr>
              <w:rPr>
                <w:rFonts w:ascii="Calibri" w:hAnsi="Calibri" w:cs="Calibri"/>
                <w:color w:val="000000"/>
                <w:sz w:val="22"/>
                <w:szCs w:val="22"/>
              </w:rPr>
            </w:pPr>
            <w:r>
              <w:rPr>
                <w:rFonts w:ascii="Calibri" w:hAnsi="Calibri" w:cs="Calibri"/>
                <w:color w:val="000000"/>
                <w:sz w:val="22"/>
                <w:szCs w:val="22"/>
              </w:rPr>
              <w:t>Charles D</w:t>
            </w:r>
          </w:p>
        </w:tc>
        <w:tc>
          <w:tcPr>
            <w:tcW w:w="1740" w:type="dxa"/>
            <w:tcBorders>
              <w:top w:val="nil"/>
              <w:left w:val="nil"/>
              <w:bottom w:val="single" w:sz="4" w:space="0" w:color="auto"/>
              <w:right w:val="single" w:sz="4" w:space="0" w:color="auto"/>
            </w:tcBorders>
            <w:shd w:val="clear" w:color="auto" w:fill="auto"/>
            <w:noWrap/>
            <w:vAlign w:val="bottom"/>
            <w:hideMark/>
          </w:tcPr>
          <w:p w14:paraId="29D275A5" w14:textId="77777777" w:rsidR="000C50C3" w:rsidRDefault="000C50C3">
            <w:pPr>
              <w:rPr>
                <w:rFonts w:ascii="Calibri" w:hAnsi="Calibri" w:cs="Calibri"/>
                <w:color w:val="000000"/>
                <w:sz w:val="22"/>
                <w:szCs w:val="22"/>
              </w:rPr>
            </w:pPr>
            <w:r>
              <w:rPr>
                <w:rFonts w:ascii="Calibri" w:hAnsi="Calibri" w:cs="Calibri"/>
                <w:color w:val="000000"/>
                <w:sz w:val="22"/>
                <w:szCs w:val="22"/>
              </w:rPr>
              <w:t>Cuddy</w:t>
            </w:r>
          </w:p>
        </w:tc>
        <w:tc>
          <w:tcPr>
            <w:tcW w:w="2220" w:type="dxa"/>
            <w:tcBorders>
              <w:top w:val="nil"/>
              <w:left w:val="nil"/>
              <w:bottom w:val="single" w:sz="4" w:space="0" w:color="auto"/>
              <w:right w:val="single" w:sz="4" w:space="0" w:color="auto"/>
            </w:tcBorders>
            <w:shd w:val="clear" w:color="auto" w:fill="auto"/>
            <w:noWrap/>
            <w:vAlign w:val="bottom"/>
            <w:hideMark/>
          </w:tcPr>
          <w:p w14:paraId="09F7F16B" w14:textId="77777777" w:rsidR="000C50C3" w:rsidRDefault="000C50C3">
            <w:pPr>
              <w:rPr>
                <w:rFonts w:ascii="Calibri" w:hAnsi="Calibri" w:cs="Calibri"/>
                <w:color w:val="000000"/>
                <w:sz w:val="22"/>
                <w:szCs w:val="22"/>
              </w:rPr>
            </w:pPr>
            <w:r>
              <w:rPr>
                <w:rFonts w:ascii="Calibri" w:hAnsi="Calibri" w:cs="Calibri"/>
                <w:color w:val="000000"/>
                <w:sz w:val="22"/>
                <w:szCs w:val="22"/>
              </w:rPr>
              <w:t>L-885 (LS)</w:t>
            </w:r>
          </w:p>
        </w:tc>
        <w:tc>
          <w:tcPr>
            <w:tcW w:w="2040" w:type="dxa"/>
            <w:tcBorders>
              <w:top w:val="nil"/>
              <w:left w:val="nil"/>
              <w:bottom w:val="single" w:sz="4" w:space="0" w:color="auto"/>
              <w:right w:val="single" w:sz="4" w:space="0" w:color="auto"/>
            </w:tcBorders>
            <w:shd w:val="clear" w:color="auto" w:fill="auto"/>
            <w:noWrap/>
            <w:vAlign w:val="bottom"/>
            <w:hideMark/>
          </w:tcPr>
          <w:p w14:paraId="07F54B60" w14:textId="77777777" w:rsidR="000C50C3" w:rsidRDefault="000C50C3">
            <w:pPr>
              <w:rPr>
                <w:rFonts w:ascii="Calibri" w:hAnsi="Calibri" w:cs="Calibri"/>
                <w:color w:val="000000"/>
                <w:sz w:val="22"/>
                <w:szCs w:val="22"/>
              </w:rPr>
            </w:pPr>
            <w:r>
              <w:rPr>
                <w:rFonts w:ascii="Calibri" w:hAnsi="Calibri" w:cs="Calibri"/>
                <w:color w:val="000000"/>
                <w:sz w:val="22"/>
                <w:szCs w:val="22"/>
              </w:rPr>
              <w:t>Orofino</w:t>
            </w:r>
          </w:p>
        </w:tc>
        <w:tc>
          <w:tcPr>
            <w:tcW w:w="1000" w:type="dxa"/>
            <w:tcBorders>
              <w:top w:val="nil"/>
              <w:left w:val="nil"/>
              <w:bottom w:val="single" w:sz="4" w:space="0" w:color="auto"/>
              <w:right w:val="single" w:sz="4" w:space="0" w:color="auto"/>
            </w:tcBorders>
            <w:shd w:val="clear" w:color="auto" w:fill="auto"/>
            <w:noWrap/>
            <w:vAlign w:val="bottom"/>
            <w:hideMark/>
          </w:tcPr>
          <w:p w14:paraId="68594983"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18ACA7D1"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1/24/21</w:t>
            </w:r>
          </w:p>
        </w:tc>
      </w:tr>
      <w:tr w:rsidR="000C50C3" w14:paraId="0438873C"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9546DF" w14:textId="77777777" w:rsidR="000C50C3" w:rsidRDefault="000C50C3">
            <w:pPr>
              <w:rPr>
                <w:rFonts w:ascii="Calibri" w:hAnsi="Calibri" w:cs="Calibri"/>
                <w:color w:val="000000"/>
                <w:sz w:val="22"/>
                <w:szCs w:val="22"/>
              </w:rPr>
            </w:pPr>
            <w:r>
              <w:rPr>
                <w:rFonts w:ascii="Calibri" w:hAnsi="Calibri" w:cs="Calibri"/>
                <w:color w:val="000000"/>
                <w:sz w:val="22"/>
                <w:szCs w:val="22"/>
              </w:rPr>
              <w:t>Joseph Carl</w:t>
            </w:r>
          </w:p>
        </w:tc>
        <w:tc>
          <w:tcPr>
            <w:tcW w:w="1740" w:type="dxa"/>
            <w:tcBorders>
              <w:top w:val="nil"/>
              <w:left w:val="nil"/>
              <w:bottom w:val="single" w:sz="4" w:space="0" w:color="auto"/>
              <w:right w:val="single" w:sz="4" w:space="0" w:color="auto"/>
            </w:tcBorders>
            <w:shd w:val="clear" w:color="auto" w:fill="auto"/>
            <w:noWrap/>
            <w:vAlign w:val="bottom"/>
            <w:hideMark/>
          </w:tcPr>
          <w:p w14:paraId="40CCC61C" w14:textId="77777777" w:rsidR="000C50C3" w:rsidRDefault="000C50C3">
            <w:pPr>
              <w:rPr>
                <w:rFonts w:ascii="Calibri" w:hAnsi="Calibri" w:cs="Calibri"/>
                <w:color w:val="000000"/>
                <w:sz w:val="22"/>
                <w:szCs w:val="22"/>
              </w:rPr>
            </w:pPr>
            <w:r>
              <w:rPr>
                <w:rFonts w:ascii="Calibri" w:hAnsi="Calibri" w:cs="Calibri"/>
                <w:color w:val="000000"/>
                <w:sz w:val="22"/>
                <w:szCs w:val="22"/>
              </w:rPr>
              <w:t>Dille</w:t>
            </w:r>
          </w:p>
        </w:tc>
        <w:tc>
          <w:tcPr>
            <w:tcW w:w="2220" w:type="dxa"/>
            <w:tcBorders>
              <w:top w:val="nil"/>
              <w:left w:val="nil"/>
              <w:bottom w:val="single" w:sz="4" w:space="0" w:color="auto"/>
              <w:right w:val="single" w:sz="4" w:space="0" w:color="auto"/>
            </w:tcBorders>
            <w:shd w:val="clear" w:color="auto" w:fill="auto"/>
            <w:vAlign w:val="bottom"/>
            <w:hideMark/>
          </w:tcPr>
          <w:p w14:paraId="0AD8E5A2" w14:textId="77777777" w:rsidR="000C50C3" w:rsidRDefault="000C50C3">
            <w:pPr>
              <w:rPr>
                <w:rFonts w:ascii="Calibri" w:hAnsi="Calibri" w:cs="Calibri"/>
                <w:color w:val="000000"/>
                <w:sz w:val="22"/>
                <w:szCs w:val="22"/>
              </w:rPr>
            </w:pPr>
            <w:r>
              <w:rPr>
                <w:rFonts w:ascii="Calibri" w:hAnsi="Calibri" w:cs="Calibri"/>
                <w:color w:val="000000"/>
                <w:sz w:val="22"/>
                <w:szCs w:val="22"/>
              </w:rPr>
              <w:t>P-2097(CE/SE), L-2097</w:t>
            </w:r>
          </w:p>
        </w:tc>
        <w:tc>
          <w:tcPr>
            <w:tcW w:w="2040" w:type="dxa"/>
            <w:tcBorders>
              <w:top w:val="nil"/>
              <w:left w:val="nil"/>
              <w:bottom w:val="single" w:sz="4" w:space="0" w:color="auto"/>
              <w:right w:val="single" w:sz="4" w:space="0" w:color="auto"/>
            </w:tcBorders>
            <w:shd w:val="clear" w:color="auto" w:fill="auto"/>
            <w:noWrap/>
            <w:vAlign w:val="bottom"/>
            <w:hideMark/>
          </w:tcPr>
          <w:p w14:paraId="3DEE39F0" w14:textId="77777777" w:rsidR="000C50C3" w:rsidRDefault="000C50C3">
            <w:pPr>
              <w:rPr>
                <w:rFonts w:ascii="Calibri" w:hAnsi="Calibri" w:cs="Calibri"/>
                <w:color w:val="000000"/>
                <w:sz w:val="22"/>
                <w:szCs w:val="22"/>
              </w:rPr>
            </w:pPr>
            <w:r>
              <w:rPr>
                <w:rFonts w:ascii="Calibri" w:hAnsi="Calibri" w:cs="Calibri"/>
                <w:color w:val="000000"/>
                <w:sz w:val="22"/>
                <w:szCs w:val="22"/>
              </w:rPr>
              <w:t>Boise</w:t>
            </w:r>
          </w:p>
        </w:tc>
        <w:tc>
          <w:tcPr>
            <w:tcW w:w="1000" w:type="dxa"/>
            <w:tcBorders>
              <w:top w:val="nil"/>
              <w:left w:val="nil"/>
              <w:bottom w:val="single" w:sz="4" w:space="0" w:color="auto"/>
              <w:right w:val="single" w:sz="4" w:space="0" w:color="auto"/>
            </w:tcBorders>
            <w:shd w:val="clear" w:color="auto" w:fill="auto"/>
            <w:noWrap/>
            <w:vAlign w:val="bottom"/>
            <w:hideMark/>
          </w:tcPr>
          <w:p w14:paraId="77318DF7"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470ACBC8"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3/1/21</w:t>
            </w:r>
          </w:p>
        </w:tc>
      </w:tr>
      <w:tr w:rsidR="000C50C3" w14:paraId="43724A5D"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A8B888" w14:textId="77777777" w:rsidR="000C50C3" w:rsidRDefault="000C50C3">
            <w:pPr>
              <w:rPr>
                <w:rFonts w:ascii="Calibri" w:hAnsi="Calibri" w:cs="Calibri"/>
                <w:color w:val="000000"/>
                <w:sz w:val="22"/>
                <w:szCs w:val="22"/>
              </w:rPr>
            </w:pPr>
            <w:r>
              <w:rPr>
                <w:rFonts w:ascii="Calibri" w:hAnsi="Calibri" w:cs="Calibri"/>
                <w:color w:val="000000"/>
                <w:sz w:val="22"/>
                <w:szCs w:val="22"/>
              </w:rPr>
              <w:t>John Donald</w:t>
            </w:r>
          </w:p>
        </w:tc>
        <w:tc>
          <w:tcPr>
            <w:tcW w:w="1740" w:type="dxa"/>
            <w:tcBorders>
              <w:top w:val="nil"/>
              <w:left w:val="nil"/>
              <w:bottom w:val="single" w:sz="4" w:space="0" w:color="auto"/>
              <w:right w:val="single" w:sz="4" w:space="0" w:color="auto"/>
            </w:tcBorders>
            <w:shd w:val="clear" w:color="auto" w:fill="auto"/>
            <w:noWrap/>
            <w:vAlign w:val="bottom"/>
            <w:hideMark/>
          </w:tcPr>
          <w:p w14:paraId="6EBBE191" w14:textId="77777777" w:rsidR="000C50C3" w:rsidRDefault="000C50C3">
            <w:pPr>
              <w:rPr>
                <w:rFonts w:ascii="Calibri" w:hAnsi="Calibri" w:cs="Calibri"/>
                <w:color w:val="000000"/>
                <w:sz w:val="22"/>
                <w:szCs w:val="22"/>
              </w:rPr>
            </w:pPr>
            <w:r>
              <w:rPr>
                <w:rFonts w:ascii="Calibri" w:hAnsi="Calibri" w:cs="Calibri"/>
                <w:color w:val="000000"/>
                <w:sz w:val="22"/>
                <w:szCs w:val="22"/>
              </w:rPr>
              <w:t>Jacoby</w:t>
            </w:r>
          </w:p>
        </w:tc>
        <w:tc>
          <w:tcPr>
            <w:tcW w:w="2220" w:type="dxa"/>
            <w:tcBorders>
              <w:top w:val="nil"/>
              <w:left w:val="nil"/>
              <w:bottom w:val="single" w:sz="4" w:space="0" w:color="auto"/>
              <w:right w:val="single" w:sz="4" w:space="0" w:color="auto"/>
            </w:tcBorders>
            <w:shd w:val="clear" w:color="auto" w:fill="auto"/>
            <w:noWrap/>
            <w:vAlign w:val="bottom"/>
            <w:hideMark/>
          </w:tcPr>
          <w:p w14:paraId="38C95F4D" w14:textId="77777777" w:rsidR="000C50C3" w:rsidRDefault="000C50C3">
            <w:pPr>
              <w:rPr>
                <w:rFonts w:ascii="Calibri" w:hAnsi="Calibri" w:cs="Calibri"/>
                <w:color w:val="000000"/>
                <w:sz w:val="22"/>
                <w:szCs w:val="22"/>
              </w:rPr>
            </w:pPr>
            <w:r>
              <w:rPr>
                <w:rFonts w:ascii="Calibri" w:hAnsi="Calibri" w:cs="Calibri"/>
                <w:color w:val="000000"/>
                <w:sz w:val="22"/>
                <w:szCs w:val="22"/>
              </w:rPr>
              <w:t>P-2270 (CE, SE)</w:t>
            </w:r>
          </w:p>
        </w:tc>
        <w:tc>
          <w:tcPr>
            <w:tcW w:w="2040" w:type="dxa"/>
            <w:tcBorders>
              <w:top w:val="nil"/>
              <w:left w:val="nil"/>
              <w:bottom w:val="single" w:sz="4" w:space="0" w:color="auto"/>
              <w:right w:val="single" w:sz="4" w:space="0" w:color="auto"/>
            </w:tcBorders>
            <w:shd w:val="clear" w:color="auto" w:fill="auto"/>
            <w:noWrap/>
            <w:vAlign w:val="bottom"/>
            <w:hideMark/>
          </w:tcPr>
          <w:p w14:paraId="2059EEE8" w14:textId="77777777" w:rsidR="000C50C3" w:rsidRDefault="000C50C3">
            <w:pPr>
              <w:rPr>
                <w:rFonts w:ascii="Calibri" w:hAnsi="Calibri" w:cs="Calibri"/>
                <w:color w:val="000000"/>
                <w:sz w:val="22"/>
                <w:szCs w:val="22"/>
              </w:rPr>
            </w:pPr>
            <w:r>
              <w:rPr>
                <w:rFonts w:ascii="Calibri" w:hAnsi="Calibri" w:cs="Calibri"/>
                <w:color w:val="000000"/>
                <w:sz w:val="22"/>
                <w:szCs w:val="22"/>
              </w:rPr>
              <w:t>Ketchum</w:t>
            </w:r>
          </w:p>
        </w:tc>
        <w:tc>
          <w:tcPr>
            <w:tcW w:w="1000" w:type="dxa"/>
            <w:tcBorders>
              <w:top w:val="nil"/>
              <w:left w:val="nil"/>
              <w:bottom w:val="single" w:sz="4" w:space="0" w:color="auto"/>
              <w:right w:val="single" w:sz="4" w:space="0" w:color="auto"/>
            </w:tcBorders>
            <w:shd w:val="clear" w:color="auto" w:fill="auto"/>
            <w:noWrap/>
            <w:vAlign w:val="bottom"/>
            <w:hideMark/>
          </w:tcPr>
          <w:p w14:paraId="352EFD45"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15E31390"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4/5/20</w:t>
            </w:r>
          </w:p>
        </w:tc>
      </w:tr>
      <w:tr w:rsidR="000C50C3" w14:paraId="7018F710"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29B9D77" w14:textId="77777777" w:rsidR="000C50C3" w:rsidRDefault="000C50C3">
            <w:pPr>
              <w:rPr>
                <w:rFonts w:ascii="Calibri" w:hAnsi="Calibri" w:cs="Calibri"/>
                <w:color w:val="000000"/>
                <w:sz w:val="22"/>
                <w:szCs w:val="22"/>
              </w:rPr>
            </w:pPr>
            <w:r>
              <w:rPr>
                <w:rFonts w:ascii="Calibri" w:hAnsi="Calibri" w:cs="Calibri"/>
                <w:color w:val="000000"/>
                <w:sz w:val="22"/>
                <w:szCs w:val="22"/>
              </w:rPr>
              <w:lastRenderedPageBreak/>
              <w:t>Richard A</w:t>
            </w:r>
          </w:p>
        </w:tc>
        <w:tc>
          <w:tcPr>
            <w:tcW w:w="1740" w:type="dxa"/>
            <w:tcBorders>
              <w:top w:val="nil"/>
              <w:left w:val="nil"/>
              <w:bottom w:val="single" w:sz="4" w:space="0" w:color="auto"/>
              <w:right w:val="single" w:sz="4" w:space="0" w:color="auto"/>
            </w:tcBorders>
            <w:shd w:val="clear" w:color="auto" w:fill="auto"/>
            <w:noWrap/>
            <w:vAlign w:val="bottom"/>
            <w:hideMark/>
          </w:tcPr>
          <w:p w14:paraId="76F4A33D" w14:textId="77777777" w:rsidR="000C50C3" w:rsidRDefault="000C50C3">
            <w:pPr>
              <w:rPr>
                <w:rFonts w:ascii="Calibri" w:hAnsi="Calibri" w:cs="Calibri"/>
                <w:color w:val="000000"/>
                <w:sz w:val="22"/>
                <w:szCs w:val="22"/>
              </w:rPr>
            </w:pPr>
            <w:proofErr w:type="spellStart"/>
            <w:r>
              <w:rPr>
                <w:rFonts w:ascii="Calibri" w:hAnsi="Calibri" w:cs="Calibri"/>
                <w:color w:val="000000"/>
                <w:sz w:val="22"/>
                <w:szCs w:val="22"/>
              </w:rPr>
              <w:t>Jobes</w:t>
            </w:r>
            <w:proofErr w:type="spellEnd"/>
          </w:p>
        </w:tc>
        <w:tc>
          <w:tcPr>
            <w:tcW w:w="2220" w:type="dxa"/>
            <w:tcBorders>
              <w:top w:val="nil"/>
              <w:left w:val="nil"/>
              <w:bottom w:val="single" w:sz="4" w:space="0" w:color="auto"/>
              <w:right w:val="single" w:sz="4" w:space="0" w:color="auto"/>
            </w:tcBorders>
            <w:shd w:val="clear" w:color="auto" w:fill="auto"/>
            <w:noWrap/>
            <w:vAlign w:val="bottom"/>
            <w:hideMark/>
          </w:tcPr>
          <w:p w14:paraId="2227402A" w14:textId="77777777" w:rsidR="000C50C3" w:rsidRDefault="000C50C3">
            <w:pPr>
              <w:rPr>
                <w:rFonts w:ascii="Calibri" w:hAnsi="Calibri" w:cs="Calibri"/>
                <w:color w:val="000000"/>
                <w:sz w:val="22"/>
                <w:szCs w:val="22"/>
              </w:rPr>
            </w:pPr>
            <w:r>
              <w:rPr>
                <w:rFonts w:ascii="Calibri" w:hAnsi="Calibri" w:cs="Calibri"/>
                <w:color w:val="000000"/>
                <w:sz w:val="22"/>
                <w:szCs w:val="22"/>
              </w:rPr>
              <w:t>P-1600 (CE/SE)</w:t>
            </w:r>
          </w:p>
        </w:tc>
        <w:tc>
          <w:tcPr>
            <w:tcW w:w="2040" w:type="dxa"/>
            <w:tcBorders>
              <w:top w:val="nil"/>
              <w:left w:val="nil"/>
              <w:bottom w:val="single" w:sz="4" w:space="0" w:color="auto"/>
              <w:right w:val="single" w:sz="4" w:space="0" w:color="auto"/>
            </w:tcBorders>
            <w:shd w:val="clear" w:color="auto" w:fill="auto"/>
            <w:noWrap/>
            <w:vAlign w:val="bottom"/>
            <w:hideMark/>
          </w:tcPr>
          <w:p w14:paraId="56D55F67" w14:textId="77777777" w:rsidR="000C50C3" w:rsidRDefault="000C50C3">
            <w:pPr>
              <w:rPr>
                <w:rFonts w:ascii="Calibri" w:hAnsi="Calibri" w:cs="Calibri"/>
                <w:color w:val="000000"/>
                <w:sz w:val="22"/>
                <w:szCs w:val="22"/>
              </w:rPr>
            </w:pPr>
            <w:r>
              <w:rPr>
                <w:rFonts w:ascii="Calibri" w:hAnsi="Calibri" w:cs="Calibri"/>
                <w:color w:val="000000"/>
                <w:sz w:val="22"/>
                <w:szCs w:val="22"/>
              </w:rPr>
              <w:t>Boise</w:t>
            </w:r>
          </w:p>
        </w:tc>
        <w:tc>
          <w:tcPr>
            <w:tcW w:w="1000" w:type="dxa"/>
            <w:tcBorders>
              <w:top w:val="nil"/>
              <w:left w:val="nil"/>
              <w:bottom w:val="single" w:sz="4" w:space="0" w:color="auto"/>
              <w:right w:val="single" w:sz="4" w:space="0" w:color="auto"/>
            </w:tcBorders>
            <w:shd w:val="clear" w:color="auto" w:fill="auto"/>
            <w:noWrap/>
            <w:vAlign w:val="bottom"/>
            <w:hideMark/>
          </w:tcPr>
          <w:p w14:paraId="52B9CB95"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4446EDAE"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4/2/21</w:t>
            </w:r>
          </w:p>
        </w:tc>
      </w:tr>
      <w:tr w:rsidR="000C50C3" w14:paraId="333F3215"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CB0C43" w14:textId="77777777" w:rsidR="000C50C3" w:rsidRDefault="000C50C3">
            <w:pPr>
              <w:rPr>
                <w:rFonts w:ascii="Calibri" w:hAnsi="Calibri" w:cs="Calibri"/>
                <w:color w:val="000000"/>
                <w:sz w:val="22"/>
                <w:szCs w:val="22"/>
              </w:rPr>
            </w:pPr>
            <w:r>
              <w:rPr>
                <w:rFonts w:ascii="Calibri" w:hAnsi="Calibri" w:cs="Calibri"/>
                <w:color w:val="000000"/>
                <w:sz w:val="22"/>
                <w:szCs w:val="22"/>
              </w:rPr>
              <w:t>Arthur H</w:t>
            </w:r>
          </w:p>
        </w:tc>
        <w:tc>
          <w:tcPr>
            <w:tcW w:w="1740" w:type="dxa"/>
            <w:tcBorders>
              <w:top w:val="nil"/>
              <w:left w:val="nil"/>
              <w:bottom w:val="single" w:sz="4" w:space="0" w:color="auto"/>
              <w:right w:val="single" w:sz="4" w:space="0" w:color="auto"/>
            </w:tcBorders>
            <w:shd w:val="clear" w:color="auto" w:fill="auto"/>
            <w:noWrap/>
            <w:vAlign w:val="bottom"/>
            <w:hideMark/>
          </w:tcPr>
          <w:p w14:paraId="70A22C18" w14:textId="77777777" w:rsidR="000C50C3" w:rsidRDefault="000C50C3">
            <w:pPr>
              <w:rPr>
                <w:rFonts w:ascii="Calibri" w:hAnsi="Calibri" w:cs="Calibri"/>
                <w:color w:val="000000"/>
                <w:sz w:val="22"/>
                <w:szCs w:val="22"/>
              </w:rPr>
            </w:pPr>
            <w:r>
              <w:rPr>
                <w:rFonts w:ascii="Calibri" w:hAnsi="Calibri" w:cs="Calibri"/>
                <w:color w:val="000000"/>
                <w:sz w:val="22"/>
                <w:szCs w:val="22"/>
              </w:rPr>
              <w:t>Nielson JR</w:t>
            </w:r>
          </w:p>
        </w:tc>
        <w:tc>
          <w:tcPr>
            <w:tcW w:w="2220" w:type="dxa"/>
            <w:tcBorders>
              <w:top w:val="nil"/>
              <w:left w:val="nil"/>
              <w:bottom w:val="single" w:sz="4" w:space="0" w:color="auto"/>
              <w:right w:val="single" w:sz="4" w:space="0" w:color="auto"/>
            </w:tcBorders>
            <w:shd w:val="clear" w:color="auto" w:fill="auto"/>
            <w:noWrap/>
            <w:vAlign w:val="bottom"/>
            <w:hideMark/>
          </w:tcPr>
          <w:p w14:paraId="1882990B" w14:textId="77777777" w:rsidR="000C50C3" w:rsidRDefault="000C50C3">
            <w:pPr>
              <w:rPr>
                <w:rFonts w:ascii="Calibri" w:hAnsi="Calibri" w:cs="Calibri"/>
                <w:color w:val="000000"/>
                <w:sz w:val="22"/>
                <w:szCs w:val="22"/>
              </w:rPr>
            </w:pPr>
            <w:r>
              <w:rPr>
                <w:rFonts w:ascii="Calibri" w:hAnsi="Calibri" w:cs="Calibri"/>
                <w:color w:val="000000"/>
                <w:sz w:val="22"/>
                <w:szCs w:val="22"/>
              </w:rPr>
              <w:t>P-1266 (EE)</w:t>
            </w:r>
          </w:p>
        </w:tc>
        <w:tc>
          <w:tcPr>
            <w:tcW w:w="2040" w:type="dxa"/>
            <w:tcBorders>
              <w:top w:val="nil"/>
              <w:left w:val="nil"/>
              <w:bottom w:val="single" w:sz="4" w:space="0" w:color="auto"/>
              <w:right w:val="single" w:sz="4" w:space="0" w:color="auto"/>
            </w:tcBorders>
            <w:shd w:val="clear" w:color="auto" w:fill="auto"/>
            <w:noWrap/>
            <w:vAlign w:val="bottom"/>
            <w:hideMark/>
          </w:tcPr>
          <w:p w14:paraId="65360C71" w14:textId="77777777" w:rsidR="000C50C3" w:rsidRDefault="000C50C3">
            <w:pPr>
              <w:rPr>
                <w:rFonts w:ascii="Calibri" w:hAnsi="Calibri" w:cs="Calibri"/>
                <w:color w:val="000000"/>
                <w:sz w:val="22"/>
                <w:szCs w:val="22"/>
              </w:rPr>
            </w:pPr>
            <w:r>
              <w:rPr>
                <w:rFonts w:ascii="Calibri" w:hAnsi="Calibri" w:cs="Calibri"/>
                <w:color w:val="000000"/>
                <w:sz w:val="22"/>
                <w:szCs w:val="22"/>
              </w:rPr>
              <w:t>Pocatello</w:t>
            </w:r>
          </w:p>
        </w:tc>
        <w:tc>
          <w:tcPr>
            <w:tcW w:w="1000" w:type="dxa"/>
            <w:tcBorders>
              <w:top w:val="nil"/>
              <w:left w:val="nil"/>
              <w:bottom w:val="single" w:sz="4" w:space="0" w:color="auto"/>
              <w:right w:val="single" w:sz="4" w:space="0" w:color="auto"/>
            </w:tcBorders>
            <w:shd w:val="clear" w:color="auto" w:fill="auto"/>
            <w:noWrap/>
            <w:vAlign w:val="bottom"/>
            <w:hideMark/>
          </w:tcPr>
          <w:p w14:paraId="658835E6"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5381BD12"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4/15/20</w:t>
            </w:r>
          </w:p>
        </w:tc>
      </w:tr>
      <w:tr w:rsidR="000C50C3" w14:paraId="1EB59181"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A71219A" w14:textId="77777777" w:rsidR="000C50C3" w:rsidRDefault="000C50C3">
            <w:pPr>
              <w:rPr>
                <w:rFonts w:ascii="Calibri" w:hAnsi="Calibri" w:cs="Calibri"/>
                <w:color w:val="000000"/>
                <w:sz w:val="22"/>
                <w:szCs w:val="22"/>
              </w:rPr>
            </w:pPr>
            <w:r>
              <w:rPr>
                <w:rFonts w:ascii="Calibri" w:hAnsi="Calibri" w:cs="Calibri"/>
                <w:color w:val="000000"/>
                <w:sz w:val="22"/>
                <w:szCs w:val="22"/>
              </w:rPr>
              <w:t>Steven Lowell</w:t>
            </w:r>
          </w:p>
        </w:tc>
        <w:tc>
          <w:tcPr>
            <w:tcW w:w="1740" w:type="dxa"/>
            <w:tcBorders>
              <w:top w:val="nil"/>
              <w:left w:val="nil"/>
              <w:bottom w:val="single" w:sz="4" w:space="0" w:color="auto"/>
              <w:right w:val="single" w:sz="4" w:space="0" w:color="auto"/>
            </w:tcBorders>
            <w:shd w:val="clear" w:color="auto" w:fill="auto"/>
            <w:noWrap/>
            <w:vAlign w:val="bottom"/>
            <w:hideMark/>
          </w:tcPr>
          <w:p w14:paraId="0122DFD9" w14:textId="77777777" w:rsidR="000C50C3" w:rsidRDefault="000C50C3">
            <w:pPr>
              <w:rPr>
                <w:rFonts w:ascii="Calibri" w:hAnsi="Calibri" w:cs="Calibri"/>
                <w:color w:val="000000"/>
                <w:sz w:val="22"/>
                <w:szCs w:val="22"/>
              </w:rPr>
            </w:pPr>
            <w:r>
              <w:rPr>
                <w:rFonts w:ascii="Calibri" w:hAnsi="Calibri" w:cs="Calibri"/>
                <w:color w:val="000000"/>
                <w:sz w:val="22"/>
                <w:szCs w:val="22"/>
              </w:rPr>
              <w:t>Richards</w:t>
            </w:r>
          </w:p>
        </w:tc>
        <w:tc>
          <w:tcPr>
            <w:tcW w:w="2220" w:type="dxa"/>
            <w:tcBorders>
              <w:top w:val="nil"/>
              <w:left w:val="nil"/>
              <w:bottom w:val="single" w:sz="4" w:space="0" w:color="auto"/>
              <w:right w:val="single" w:sz="4" w:space="0" w:color="auto"/>
            </w:tcBorders>
            <w:shd w:val="clear" w:color="auto" w:fill="auto"/>
            <w:noWrap/>
            <w:vAlign w:val="bottom"/>
            <w:hideMark/>
          </w:tcPr>
          <w:p w14:paraId="31F24593" w14:textId="77777777" w:rsidR="000C50C3" w:rsidRDefault="000C50C3">
            <w:pPr>
              <w:rPr>
                <w:rFonts w:ascii="Calibri" w:hAnsi="Calibri" w:cs="Calibri"/>
                <w:color w:val="000000"/>
                <w:sz w:val="22"/>
                <w:szCs w:val="22"/>
              </w:rPr>
            </w:pPr>
            <w:r>
              <w:rPr>
                <w:rFonts w:ascii="Calibri" w:hAnsi="Calibri" w:cs="Calibri"/>
                <w:color w:val="000000"/>
                <w:sz w:val="22"/>
                <w:szCs w:val="22"/>
              </w:rPr>
              <w:t>P-2745(ME)</w:t>
            </w:r>
          </w:p>
        </w:tc>
        <w:tc>
          <w:tcPr>
            <w:tcW w:w="2040" w:type="dxa"/>
            <w:tcBorders>
              <w:top w:val="nil"/>
              <w:left w:val="nil"/>
              <w:bottom w:val="single" w:sz="4" w:space="0" w:color="auto"/>
              <w:right w:val="single" w:sz="4" w:space="0" w:color="auto"/>
            </w:tcBorders>
            <w:shd w:val="clear" w:color="auto" w:fill="auto"/>
            <w:noWrap/>
            <w:vAlign w:val="bottom"/>
            <w:hideMark/>
          </w:tcPr>
          <w:p w14:paraId="3663E5A8" w14:textId="77777777" w:rsidR="000C50C3" w:rsidRDefault="000C50C3">
            <w:pPr>
              <w:rPr>
                <w:rFonts w:ascii="Calibri" w:hAnsi="Calibri" w:cs="Calibri"/>
                <w:color w:val="000000"/>
                <w:sz w:val="22"/>
                <w:szCs w:val="22"/>
              </w:rPr>
            </w:pPr>
            <w:r>
              <w:rPr>
                <w:rFonts w:ascii="Calibri" w:hAnsi="Calibri" w:cs="Calibri"/>
                <w:color w:val="000000"/>
                <w:sz w:val="22"/>
                <w:szCs w:val="22"/>
              </w:rPr>
              <w:t xml:space="preserve">Sandy </w:t>
            </w:r>
          </w:p>
        </w:tc>
        <w:tc>
          <w:tcPr>
            <w:tcW w:w="1000" w:type="dxa"/>
            <w:tcBorders>
              <w:top w:val="nil"/>
              <w:left w:val="nil"/>
              <w:bottom w:val="single" w:sz="4" w:space="0" w:color="auto"/>
              <w:right w:val="single" w:sz="4" w:space="0" w:color="auto"/>
            </w:tcBorders>
            <w:shd w:val="clear" w:color="auto" w:fill="auto"/>
            <w:noWrap/>
            <w:vAlign w:val="bottom"/>
            <w:hideMark/>
          </w:tcPr>
          <w:p w14:paraId="316E276D" w14:textId="77777777" w:rsidR="000C50C3" w:rsidRDefault="000C50C3">
            <w:pPr>
              <w:rPr>
                <w:rFonts w:ascii="Calibri" w:hAnsi="Calibri" w:cs="Calibri"/>
                <w:color w:val="000000"/>
                <w:sz w:val="22"/>
                <w:szCs w:val="22"/>
              </w:rPr>
            </w:pPr>
            <w:r>
              <w:rPr>
                <w:rFonts w:ascii="Calibri" w:hAnsi="Calibri" w:cs="Calibri"/>
                <w:color w:val="000000"/>
                <w:sz w:val="22"/>
                <w:szCs w:val="22"/>
              </w:rPr>
              <w:t>UT</w:t>
            </w:r>
          </w:p>
        </w:tc>
        <w:tc>
          <w:tcPr>
            <w:tcW w:w="1120" w:type="dxa"/>
            <w:tcBorders>
              <w:top w:val="nil"/>
              <w:left w:val="nil"/>
              <w:bottom w:val="single" w:sz="4" w:space="0" w:color="auto"/>
              <w:right w:val="single" w:sz="4" w:space="0" w:color="auto"/>
            </w:tcBorders>
            <w:shd w:val="clear" w:color="auto" w:fill="auto"/>
            <w:noWrap/>
            <w:vAlign w:val="bottom"/>
            <w:hideMark/>
          </w:tcPr>
          <w:p w14:paraId="019DD308"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1/7/21</w:t>
            </w:r>
          </w:p>
        </w:tc>
      </w:tr>
      <w:tr w:rsidR="000C50C3" w14:paraId="5748D431"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9BD32A" w14:textId="77777777" w:rsidR="000C50C3" w:rsidRDefault="000C50C3">
            <w:pPr>
              <w:rPr>
                <w:rFonts w:ascii="Calibri" w:hAnsi="Calibri" w:cs="Calibri"/>
                <w:color w:val="000000"/>
                <w:sz w:val="22"/>
                <w:szCs w:val="22"/>
              </w:rPr>
            </w:pPr>
            <w:r>
              <w:rPr>
                <w:rFonts w:ascii="Calibri" w:hAnsi="Calibri" w:cs="Calibri"/>
                <w:color w:val="000000"/>
                <w:sz w:val="22"/>
                <w:szCs w:val="22"/>
              </w:rPr>
              <w:t>Larry L</w:t>
            </w:r>
          </w:p>
        </w:tc>
        <w:tc>
          <w:tcPr>
            <w:tcW w:w="1740" w:type="dxa"/>
            <w:tcBorders>
              <w:top w:val="nil"/>
              <w:left w:val="nil"/>
              <w:bottom w:val="single" w:sz="4" w:space="0" w:color="auto"/>
              <w:right w:val="single" w:sz="4" w:space="0" w:color="auto"/>
            </w:tcBorders>
            <w:shd w:val="clear" w:color="auto" w:fill="auto"/>
            <w:noWrap/>
            <w:vAlign w:val="bottom"/>
            <w:hideMark/>
          </w:tcPr>
          <w:p w14:paraId="1300B44F" w14:textId="77777777" w:rsidR="000C50C3" w:rsidRDefault="000C50C3">
            <w:pPr>
              <w:rPr>
                <w:rFonts w:ascii="Calibri" w:hAnsi="Calibri" w:cs="Calibri"/>
                <w:color w:val="000000"/>
                <w:sz w:val="22"/>
                <w:szCs w:val="22"/>
              </w:rPr>
            </w:pPr>
            <w:r>
              <w:rPr>
                <w:rFonts w:ascii="Calibri" w:hAnsi="Calibri" w:cs="Calibri"/>
                <w:color w:val="000000"/>
                <w:sz w:val="22"/>
                <w:szCs w:val="22"/>
              </w:rPr>
              <w:t>Waters</w:t>
            </w:r>
          </w:p>
        </w:tc>
        <w:tc>
          <w:tcPr>
            <w:tcW w:w="2220" w:type="dxa"/>
            <w:tcBorders>
              <w:top w:val="nil"/>
              <w:left w:val="nil"/>
              <w:bottom w:val="single" w:sz="4" w:space="0" w:color="auto"/>
              <w:right w:val="single" w:sz="4" w:space="0" w:color="auto"/>
            </w:tcBorders>
            <w:shd w:val="clear" w:color="auto" w:fill="auto"/>
            <w:noWrap/>
            <w:vAlign w:val="bottom"/>
            <w:hideMark/>
          </w:tcPr>
          <w:p w14:paraId="1D1205C8" w14:textId="77777777" w:rsidR="000C50C3" w:rsidRDefault="000C50C3">
            <w:pPr>
              <w:rPr>
                <w:rFonts w:ascii="Calibri" w:hAnsi="Calibri" w:cs="Calibri"/>
                <w:color w:val="000000"/>
                <w:sz w:val="22"/>
                <w:szCs w:val="22"/>
              </w:rPr>
            </w:pPr>
            <w:r>
              <w:rPr>
                <w:rFonts w:ascii="Calibri" w:hAnsi="Calibri" w:cs="Calibri"/>
                <w:color w:val="000000"/>
                <w:sz w:val="22"/>
                <w:szCs w:val="22"/>
              </w:rPr>
              <w:t>P-15178 (CE)</w:t>
            </w:r>
          </w:p>
        </w:tc>
        <w:tc>
          <w:tcPr>
            <w:tcW w:w="2040" w:type="dxa"/>
            <w:tcBorders>
              <w:top w:val="nil"/>
              <w:left w:val="nil"/>
              <w:bottom w:val="single" w:sz="4" w:space="0" w:color="auto"/>
              <w:right w:val="single" w:sz="4" w:space="0" w:color="auto"/>
            </w:tcBorders>
            <w:shd w:val="clear" w:color="auto" w:fill="auto"/>
            <w:noWrap/>
            <w:vAlign w:val="bottom"/>
            <w:hideMark/>
          </w:tcPr>
          <w:p w14:paraId="57747D48" w14:textId="77777777" w:rsidR="000C50C3" w:rsidRDefault="000C50C3">
            <w:pPr>
              <w:rPr>
                <w:rFonts w:ascii="Calibri" w:hAnsi="Calibri" w:cs="Calibri"/>
                <w:color w:val="000000"/>
                <w:sz w:val="22"/>
                <w:szCs w:val="22"/>
              </w:rPr>
            </w:pPr>
            <w:r>
              <w:rPr>
                <w:rFonts w:ascii="Calibri" w:hAnsi="Calibri" w:cs="Calibri"/>
                <w:color w:val="000000"/>
                <w:sz w:val="22"/>
                <w:szCs w:val="22"/>
              </w:rPr>
              <w:t>Meridian</w:t>
            </w:r>
          </w:p>
        </w:tc>
        <w:tc>
          <w:tcPr>
            <w:tcW w:w="1000" w:type="dxa"/>
            <w:tcBorders>
              <w:top w:val="nil"/>
              <w:left w:val="nil"/>
              <w:bottom w:val="single" w:sz="4" w:space="0" w:color="auto"/>
              <w:right w:val="single" w:sz="4" w:space="0" w:color="auto"/>
            </w:tcBorders>
            <w:shd w:val="clear" w:color="auto" w:fill="auto"/>
            <w:noWrap/>
            <w:vAlign w:val="bottom"/>
            <w:hideMark/>
          </w:tcPr>
          <w:p w14:paraId="2AF712C4"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4ED4DDAB"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3/26/21</w:t>
            </w:r>
          </w:p>
        </w:tc>
      </w:tr>
      <w:tr w:rsidR="000C50C3" w14:paraId="398B1560" w14:textId="77777777" w:rsidTr="000C50C3">
        <w:trPr>
          <w:divId w:val="1107387650"/>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014B4C" w14:textId="77777777" w:rsidR="000C50C3" w:rsidRDefault="000C50C3">
            <w:pPr>
              <w:rPr>
                <w:rFonts w:ascii="Calibri" w:hAnsi="Calibri" w:cs="Calibri"/>
                <w:color w:val="000000"/>
                <w:sz w:val="22"/>
                <w:szCs w:val="22"/>
              </w:rPr>
            </w:pPr>
            <w:r>
              <w:rPr>
                <w:rFonts w:ascii="Calibri" w:hAnsi="Calibri" w:cs="Calibri"/>
                <w:color w:val="000000"/>
                <w:sz w:val="22"/>
                <w:szCs w:val="22"/>
              </w:rPr>
              <w:t>Roger Graham</w:t>
            </w:r>
          </w:p>
        </w:tc>
        <w:tc>
          <w:tcPr>
            <w:tcW w:w="1740" w:type="dxa"/>
            <w:tcBorders>
              <w:top w:val="nil"/>
              <w:left w:val="nil"/>
              <w:bottom w:val="single" w:sz="4" w:space="0" w:color="auto"/>
              <w:right w:val="single" w:sz="4" w:space="0" w:color="auto"/>
            </w:tcBorders>
            <w:shd w:val="clear" w:color="auto" w:fill="auto"/>
            <w:noWrap/>
            <w:vAlign w:val="bottom"/>
            <w:hideMark/>
          </w:tcPr>
          <w:p w14:paraId="6CB260DF" w14:textId="77777777" w:rsidR="000C50C3" w:rsidRDefault="000C50C3">
            <w:pPr>
              <w:rPr>
                <w:rFonts w:ascii="Calibri" w:hAnsi="Calibri" w:cs="Calibri"/>
                <w:color w:val="000000"/>
                <w:sz w:val="22"/>
                <w:szCs w:val="22"/>
              </w:rPr>
            </w:pPr>
            <w:r>
              <w:rPr>
                <w:rFonts w:ascii="Calibri" w:hAnsi="Calibri" w:cs="Calibri"/>
                <w:color w:val="000000"/>
                <w:sz w:val="22"/>
                <w:szCs w:val="22"/>
              </w:rPr>
              <w:t>Young</w:t>
            </w:r>
          </w:p>
        </w:tc>
        <w:tc>
          <w:tcPr>
            <w:tcW w:w="2220" w:type="dxa"/>
            <w:tcBorders>
              <w:top w:val="nil"/>
              <w:left w:val="nil"/>
              <w:bottom w:val="single" w:sz="4" w:space="0" w:color="auto"/>
              <w:right w:val="single" w:sz="4" w:space="0" w:color="auto"/>
            </w:tcBorders>
            <w:shd w:val="clear" w:color="auto" w:fill="auto"/>
            <w:noWrap/>
            <w:vAlign w:val="bottom"/>
            <w:hideMark/>
          </w:tcPr>
          <w:p w14:paraId="123B490B" w14:textId="77777777" w:rsidR="000C50C3" w:rsidRDefault="000C50C3">
            <w:pPr>
              <w:rPr>
                <w:rFonts w:ascii="Calibri" w:hAnsi="Calibri" w:cs="Calibri"/>
                <w:color w:val="000000"/>
                <w:sz w:val="22"/>
                <w:szCs w:val="22"/>
              </w:rPr>
            </w:pPr>
            <w:r>
              <w:rPr>
                <w:rFonts w:ascii="Calibri" w:hAnsi="Calibri" w:cs="Calibri"/>
                <w:color w:val="000000"/>
                <w:sz w:val="22"/>
                <w:szCs w:val="22"/>
              </w:rPr>
              <w:t>PL-1470 (ME/LS)</w:t>
            </w:r>
          </w:p>
        </w:tc>
        <w:tc>
          <w:tcPr>
            <w:tcW w:w="2040" w:type="dxa"/>
            <w:tcBorders>
              <w:top w:val="nil"/>
              <w:left w:val="nil"/>
              <w:bottom w:val="single" w:sz="4" w:space="0" w:color="auto"/>
              <w:right w:val="single" w:sz="4" w:space="0" w:color="auto"/>
            </w:tcBorders>
            <w:shd w:val="clear" w:color="auto" w:fill="auto"/>
            <w:noWrap/>
            <w:vAlign w:val="bottom"/>
            <w:hideMark/>
          </w:tcPr>
          <w:p w14:paraId="076DF28E" w14:textId="77777777" w:rsidR="000C50C3" w:rsidRDefault="000C50C3">
            <w:pPr>
              <w:rPr>
                <w:rFonts w:ascii="Calibri" w:hAnsi="Calibri" w:cs="Calibri"/>
                <w:color w:val="000000"/>
                <w:sz w:val="22"/>
                <w:szCs w:val="22"/>
              </w:rPr>
            </w:pPr>
            <w:r>
              <w:rPr>
                <w:rFonts w:ascii="Calibri" w:hAnsi="Calibri" w:cs="Calibri"/>
                <w:color w:val="000000"/>
                <w:sz w:val="22"/>
                <w:szCs w:val="22"/>
              </w:rPr>
              <w:t>Mountain Home</w:t>
            </w:r>
          </w:p>
        </w:tc>
        <w:tc>
          <w:tcPr>
            <w:tcW w:w="1000" w:type="dxa"/>
            <w:tcBorders>
              <w:top w:val="nil"/>
              <w:left w:val="nil"/>
              <w:bottom w:val="single" w:sz="4" w:space="0" w:color="auto"/>
              <w:right w:val="single" w:sz="4" w:space="0" w:color="auto"/>
            </w:tcBorders>
            <w:shd w:val="clear" w:color="auto" w:fill="auto"/>
            <w:noWrap/>
            <w:vAlign w:val="bottom"/>
            <w:hideMark/>
          </w:tcPr>
          <w:p w14:paraId="1FFEF6F9" w14:textId="77777777" w:rsidR="000C50C3" w:rsidRDefault="000C50C3">
            <w:pPr>
              <w:rPr>
                <w:rFonts w:ascii="Calibri" w:hAnsi="Calibri" w:cs="Calibri"/>
                <w:color w:val="000000"/>
                <w:sz w:val="22"/>
                <w:szCs w:val="22"/>
              </w:rPr>
            </w:pPr>
            <w:r>
              <w:rPr>
                <w:rFonts w:ascii="Calibri" w:hAnsi="Calibri" w:cs="Calibri"/>
                <w:color w:val="000000"/>
                <w:sz w:val="22"/>
                <w:szCs w:val="22"/>
              </w:rPr>
              <w:t>ID</w:t>
            </w:r>
          </w:p>
        </w:tc>
        <w:tc>
          <w:tcPr>
            <w:tcW w:w="1120" w:type="dxa"/>
            <w:tcBorders>
              <w:top w:val="nil"/>
              <w:left w:val="nil"/>
              <w:bottom w:val="single" w:sz="4" w:space="0" w:color="auto"/>
              <w:right w:val="single" w:sz="4" w:space="0" w:color="auto"/>
            </w:tcBorders>
            <w:shd w:val="clear" w:color="auto" w:fill="auto"/>
            <w:noWrap/>
            <w:vAlign w:val="bottom"/>
            <w:hideMark/>
          </w:tcPr>
          <w:p w14:paraId="4EC0124E" w14:textId="77777777" w:rsidR="000C50C3" w:rsidRDefault="000C50C3">
            <w:pPr>
              <w:jc w:val="right"/>
              <w:rPr>
                <w:rFonts w:ascii="Calibri" w:hAnsi="Calibri" w:cs="Calibri"/>
                <w:color w:val="000000"/>
                <w:sz w:val="22"/>
                <w:szCs w:val="22"/>
              </w:rPr>
            </w:pPr>
            <w:r>
              <w:rPr>
                <w:rFonts w:ascii="Calibri" w:hAnsi="Calibri" w:cs="Calibri"/>
                <w:color w:val="000000"/>
                <w:sz w:val="22"/>
                <w:szCs w:val="22"/>
              </w:rPr>
              <w:t>1/12/21</w:t>
            </w:r>
          </w:p>
        </w:tc>
      </w:tr>
    </w:tbl>
    <w:p w14:paraId="413D946B" w14:textId="77777777" w:rsidR="00A02F93" w:rsidRDefault="00666105" w:rsidP="003354ED">
      <w:pPr>
        <w:shd w:val="clear" w:color="auto" w:fill="FFFFFF"/>
        <w:ind w:left="150" w:right="300"/>
        <w:divId w:val="1107387650"/>
        <w:rPr>
          <w:sz w:val="20"/>
          <w:szCs w:val="20"/>
        </w:rPr>
      </w:pPr>
      <w:r>
        <w:fldChar w:fldCharType="begin"/>
      </w:r>
      <w:r>
        <w:instrText xml:space="preserve"> LINK </w:instrText>
      </w:r>
      <w:r w:rsidR="00667C3B">
        <w:instrText xml:space="preserve">Excel.Sheet.8 "\\\\PELServerNew\\E\\licensing\\Publications\\newsbulletin\\Deceased for news bulletin.xls" Sheet1!R279C1:R305C5 </w:instrText>
      </w:r>
      <w:r>
        <w:instrText xml:space="preserve">\a \f 4 \h </w:instrText>
      </w:r>
      <w:r w:rsidR="008169FB">
        <w:instrText xml:space="preserve"> \* MERGEFORMAT </w:instrText>
      </w:r>
      <w:r>
        <w:fldChar w:fldCharType="separate"/>
      </w:r>
    </w:p>
    <w:p w14:paraId="1C0E2F2F" w14:textId="5409D793" w:rsidR="0029282F" w:rsidRPr="0029282F" w:rsidRDefault="00666105" w:rsidP="000C50C3">
      <w:pPr>
        <w:shd w:val="clear" w:color="auto" w:fill="FFFFFF"/>
        <w:rPr>
          <w:rFonts w:ascii="Open Sans" w:hAnsi="Open Sans"/>
          <w:color w:val="000000"/>
        </w:rPr>
      </w:pPr>
      <w:r>
        <w:rPr>
          <w:rFonts w:ascii="Open Sans" w:hAnsi="Open Sans"/>
          <w:color w:val="999999"/>
          <w:sz w:val="21"/>
          <w:szCs w:val="21"/>
        </w:rPr>
        <w:fldChar w:fldCharType="end"/>
      </w:r>
    </w:p>
    <w:p w14:paraId="6734D5AB" w14:textId="77777777" w:rsidR="00F553D0" w:rsidRDefault="00F553D0" w:rsidP="004A01F7">
      <w:pPr>
        <w:rPr>
          <w:u w:val="single"/>
        </w:rPr>
      </w:pPr>
      <w:r>
        <w:rPr>
          <w:b/>
          <w:u w:val="single"/>
        </w:rPr>
        <w:t>CALENDAR OF UPCOMING EVENTS</w:t>
      </w:r>
    </w:p>
    <w:p w14:paraId="70F5F8C7" w14:textId="77777777" w:rsidR="00F553D0" w:rsidRDefault="00F553D0" w:rsidP="003C584A">
      <w:pPr>
        <w:tabs>
          <w:tab w:val="right" w:leader="dot" w:pos="10800"/>
        </w:tabs>
        <w:jc w:val="both"/>
      </w:pPr>
    </w:p>
    <w:p w14:paraId="2755ED92" w14:textId="3268689C" w:rsidR="00F553D0" w:rsidRDefault="008169FB" w:rsidP="003C584A">
      <w:pPr>
        <w:tabs>
          <w:tab w:val="right" w:leader="dot" w:pos="10800"/>
        </w:tabs>
        <w:jc w:val="both"/>
      </w:pPr>
      <w:r>
        <w:t xml:space="preserve">August </w:t>
      </w:r>
      <w:r w:rsidR="00217ADE">
        <w:t>2</w:t>
      </w:r>
      <w:r>
        <w:t>-</w:t>
      </w:r>
      <w:r w:rsidR="00217ADE">
        <w:t>3</w:t>
      </w:r>
      <w:r>
        <w:t>, 202</w:t>
      </w:r>
      <w:r w:rsidR="00217ADE">
        <w:t>1</w:t>
      </w:r>
      <w:r w:rsidR="00F553D0">
        <w:tab/>
        <w:t>Board Retreat in Riggins, Idaho</w:t>
      </w:r>
    </w:p>
    <w:p w14:paraId="2687B682" w14:textId="02C83BBC" w:rsidR="00F553D0" w:rsidRDefault="00F553D0" w:rsidP="003C584A">
      <w:pPr>
        <w:tabs>
          <w:tab w:val="right" w:leader="dot" w:pos="10800"/>
        </w:tabs>
        <w:jc w:val="both"/>
      </w:pPr>
      <w:r>
        <w:t xml:space="preserve">August </w:t>
      </w:r>
      <w:r w:rsidR="00217ADE">
        <w:t>19</w:t>
      </w:r>
      <w:r w:rsidR="008169FB">
        <w:t>-</w:t>
      </w:r>
      <w:r w:rsidR="00217ADE">
        <w:t>21</w:t>
      </w:r>
      <w:r>
        <w:t>, 20</w:t>
      </w:r>
      <w:r w:rsidR="008169FB">
        <w:t>2</w:t>
      </w:r>
      <w:r w:rsidR="00217ADE">
        <w:t>1</w:t>
      </w:r>
      <w:r>
        <w:tab/>
        <w:t>NCEES Annual Meeting</w:t>
      </w:r>
      <w:r w:rsidR="00880F48">
        <w:t>,</w:t>
      </w:r>
      <w:r>
        <w:t xml:space="preserve"> </w:t>
      </w:r>
      <w:r w:rsidR="00217ADE">
        <w:t>New Orleans, LA</w:t>
      </w:r>
    </w:p>
    <w:p w14:paraId="0F1433F0" w14:textId="08E88F90" w:rsidR="00217ADE" w:rsidRDefault="00217ADE" w:rsidP="00217ADE">
      <w:pPr>
        <w:tabs>
          <w:tab w:val="right" w:leader="dot" w:pos="10800"/>
        </w:tabs>
        <w:jc w:val="both"/>
      </w:pPr>
      <w:r>
        <w:t>August 27, 2021</w:t>
      </w:r>
      <w:r>
        <w:tab/>
        <w:t xml:space="preserve">Deadline for Registering with NCEES for </w:t>
      </w:r>
      <w:r w:rsidR="004A01F7">
        <w:t>October</w:t>
      </w:r>
      <w:r>
        <w:t xml:space="preserve"> PE Exams</w:t>
      </w:r>
    </w:p>
    <w:p w14:paraId="7BF3E064" w14:textId="69443471" w:rsidR="00F553D0" w:rsidRDefault="00F553D0" w:rsidP="003C584A">
      <w:pPr>
        <w:tabs>
          <w:tab w:val="right" w:leader="dot" w:pos="10800"/>
        </w:tabs>
        <w:jc w:val="both"/>
      </w:pPr>
      <w:r>
        <w:t xml:space="preserve">September </w:t>
      </w:r>
      <w:r w:rsidR="00217ADE">
        <w:t>9</w:t>
      </w:r>
      <w:r w:rsidR="009615AC">
        <w:t>-</w:t>
      </w:r>
      <w:r w:rsidR="008169FB">
        <w:t>1</w:t>
      </w:r>
      <w:r w:rsidR="00217ADE">
        <w:t>0</w:t>
      </w:r>
      <w:r w:rsidR="00F50913">
        <w:t>, 20</w:t>
      </w:r>
      <w:r w:rsidR="008169FB">
        <w:t>2</w:t>
      </w:r>
      <w:r w:rsidR="00217ADE">
        <w:t>1</w:t>
      </w:r>
      <w:r>
        <w:tab/>
        <w:t xml:space="preserve">Board Meeting in </w:t>
      </w:r>
      <w:r w:rsidR="008169FB">
        <w:t>Meridian</w:t>
      </w:r>
      <w:r>
        <w:t>, Idaho</w:t>
      </w:r>
    </w:p>
    <w:p w14:paraId="55F45782" w14:textId="77731EB6" w:rsidR="00FF6F25" w:rsidRDefault="00FF6F25" w:rsidP="003C584A">
      <w:pPr>
        <w:tabs>
          <w:tab w:val="right" w:leader="dot" w:pos="10800"/>
        </w:tabs>
        <w:jc w:val="both"/>
      </w:pPr>
      <w:r>
        <w:t>October</w:t>
      </w:r>
      <w:r w:rsidR="00436F2F">
        <w:t xml:space="preserve"> 2</w:t>
      </w:r>
      <w:r w:rsidR="00EB298C">
        <w:t>2</w:t>
      </w:r>
      <w:r w:rsidR="00436F2F">
        <w:t>-2</w:t>
      </w:r>
      <w:r w:rsidR="00221C22">
        <w:t>3</w:t>
      </w:r>
      <w:r w:rsidR="00217ADE">
        <w:t>, 2021</w:t>
      </w:r>
      <w:r>
        <w:tab/>
      </w:r>
      <w:r w:rsidR="00BF0F0B">
        <w:t>PE</w:t>
      </w:r>
      <w:r w:rsidR="00436F2F">
        <w:t xml:space="preserve"> &amp; SE</w:t>
      </w:r>
      <w:r w:rsidR="00BF0F0B">
        <w:t xml:space="preserve"> Examinations</w:t>
      </w:r>
      <w:r>
        <w:t xml:space="preserve"> in Boise, Idaho</w:t>
      </w:r>
    </w:p>
    <w:p w14:paraId="19CE07BF" w14:textId="1D78E96A" w:rsidR="00F553D0" w:rsidRDefault="00F553D0" w:rsidP="003C584A">
      <w:pPr>
        <w:tabs>
          <w:tab w:val="right" w:leader="dot" w:pos="10800"/>
        </w:tabs>
        <w:jc w:val="both"/>
      </w:pPr>
      <w:r>
        <w:t xml:space="preserve">November </w:t>
      </w:r>
      <w:r w:rsidR="008169FB">
        <w:t>1</w:t>
      </w:r>
      <w:r w:rsidR="00217ADE">
        <w:t>5</w:t>
      </w:r>
      <w:r w:rsidR="009615AC">
        <w:t>-</w:t>
      </w:r>
      <w:r w:rsidR="008169FB">
        <w:t>1</w:t>
      </w:r>
      <w:r w:rsidR="00217ADE">
        <w:t>6</w:t>
      </w:r>
      <w:r>
        <w:t>, 20</w:t>
      </w:r>
      <w:r w:rsidR="008169FB">
        <w:t>2</w:t>
      </w:r>
      <w:r w:rsidR="00217ADE">
        <w:t>1</w:t>
      </w:r>
      <w:r>
        <w:tab/>
        <w:t>Board Meeting</w:t>
      </w:r>
      <w:r w:rsidR="00363247">
        <w:t xml:space="preserve"> with Deans</w:t>
      </w:r>
      <w:r>
        <w:t xml:space="preserve"> in </w:t>
      </w:r>
      <w:bookmarkStart w:id="3" w:name="_Hlk32246623"/>
      <w:r w:rsidR="008169FB">
        <w:t>Meridian</w:t>
      </w:r>
      <w:bookmarkEnd w:id="3"/>
      <w:r>
        <w:t>, Idaho</w:t>
      </w:r>
    </w:p>
    <w:p w14:paraId="100BE4FC" w14:textId="495CD345" w:rsidR="00662AA1" w:rsidRDefault="001233C3" w:rsidP="00662AA1">
      <w:pPr>
        <w:tabs>
          <w:tab w:val="right" w:leader="dot" w:pos="10800"/>
        </w:tabs>
        <w:jc w:val="both"/>
      </w:pPr>
      <w:r>
        <w:t xml:space="preserve">February </w:t>
      </w:r>
      <w:r w:rsidR="00A44BC8">
        <w:t>3</w:t>
      </w:r>
      <w:r w:rsidR="00667C3B">
        <w:t>-</w:t>
      </w:r>
      <w:r w:rsidR="00A44BC8">
        <w:t>4</w:t>
      </w:r>
      <w:r w:rsidR="00667C3B">
        <w:t>,</w:t>
      </w:r>
      <w:r w:rsidR="00662AA1">
        <w:t xml:space="preserve"> 20</w:t>
      </w:r>
      <w:r w:rsidR="003652A1">
        <w:t>2</w:t>
      </w:r>
      <w:r w:rsidR="00217ADE">
        <w:t>2</w:t>
      </w:r>
      <w:r w:rsidR="00662AA1">
        <w:tab/>
        <w:t xml:space="preserve">Board Meeting in </w:t>
      </w:r>
      <w:r w:rsidR="008169FB">
        <w:t>Meridian</w:t>
      </w:r>
      <w:r w:rsidR="00662AA1">
        <w:t>, Idaho</w:t>
      </w:r>
    </w:p>
    <w:p w14:paraId="335C4CAC" w14:textId="65A4B76F" w:rsidR="001233C3" w:rsidRDefault="001233C3" w:rsidP="00662AA1">
      <w:pPr>
        <w:tabs>
          <w:tab w:val="right" w:leader="dot" w:pos="10800"/>
        </w:tabs>
        <w:jc w:val="both"/>
      </w:pPr>
      <w:r>
        <w:t xml:space="preserve">April </w:t>
      </w:r>
      <w:r w:rsidR="00A44BC8">
        <w:t>15</w:t>
      </w:r>
      <w:r>
        <w:t>, 20</w:t>
      </w:r>
      <w:r w:rsidR="003652A1">
        <w:t>2</w:t>
      </w:r>
      <w:r w:rsidR="00217ADE">
        <w:t>2</w:t>
      </w:r>
      <w:r>
        <w:tab/>
      </w:r>
      <w:r w:rsidR="00436F2F">
        <w:t xml:space="preserve">SE </w:t>
      </w:r>
      <w:r>
        <w:t>Examinations in Boise, Idaho</w:t>
      </w:r>
    </w:p>
    <w:p w14:paraId="76F63401" w14:textId="3DE1E92C" w:rsidR="00745357" w:rsidRDefault="00745357" w:rsidP="00745357">
      <w:pPr>
        <w:tabs>
          <w:tab w:val="right" w:leader="dot" w:pos="10800"/>
        </w:tabs>
        <w:jc w:val="both"/>
      </w:pPr>
      <w:r>
        <w:t xml:space="preserve">April </w:t>
      </w:r>
      <w:r w:rsidR="00A44BC8">
        <w:t>14</w:t>
      </w:r>
      <w:r>
        <w:t>-</w:t>
      </w:r>
      <w:r w:rsidR="00A44BC8">
        <w:t>15</w:t>
      </w:r>
      <w:r>
        <w:t>, 20</w:t>
      </w:r>
      <w:r w:rsidR="003652A1">
        <w:t>2</w:t>
      </w:r>
      <w:r w:rsidR="00217ADE">
        <w:t>2</w:t>
      </w:r>
      <w:r>
        <w:tab/>
        <w:t xml:space="preserve">Board Meeting in </w:t>
      </w:r>
      <w:r w:rsidR="008169FB">
        <w:t>Meridian</w:t>
      </w:r>
      <w:r>
        <w:t>, Idaho</w:t>
      </w:r>
    </w:p>
    <w:p w14:paraId="5E35FC2E" w14:textId="240F5ADE" w:rsidR="005D11DE" w:rsidRDefault="00820D39" w:rsidP="005D11DE">
      <w:pPr>
        <w:tabs>
          <w:tab w:val="right" w:leader="dot" w:pos="10800"/>
        </w:tabs>
        <w:jc w:val="both"/>
      </w:pPr>
      <w:r>
        <w:t>May 19-21</w:t>
      </w:r>
      <w:r w:rsidR="005D11DE">
        <w:t>, 20</w:t>
      </w:r>
      <w:r w:rsidR="003652A1">
        <w:t>2</w:t>
      </w:r>
      <w:r>
        <w:t>2</w:t>
      </w:r>
      <w:r w:rsidR="005D11DE">
        <w:tab/>
        <w:t xml:space="preserve">NCEES Western Zone Meeting in </w:t>
      </w:r>
      <w:r>
        <w:t>Stateline, NV</w:t>
      </w:r>
    </w:p>
    <w:p w14:paraId="58184741" w14:textId="3702DD58" w:rsidR="00F776A1" w:rsidRDefault="00F776A1" w:rsidP="00F776A1">
      <w:pPr>
        <w:tabs>
          <w:tab w:val="right" w:leader="dot" w:pos="10800"/>
        </w:tabs>
        <w:jc w:val="both"/>
      </w:pPr>
      <w:r>
        <w:t xml:space="preserve">June </w:t>
      </w:r>
      <w:r w:rsidR="00A44BC8">
        <w:t>9</w:t>
      </w:r>
      <w:r w:rsidR="00EB298C">
        <w:t>-</w:t>
      </w:r>
      <w:r w:rsidR="00A44BC8">
        <w:t>10</w:t>
      </w:r>
      <w:r>
        <w:t>, 202</w:t>
      </w:r>
      <w:r w:rsidR="00820D39">
        <w:t>2</w:t>
      </w:r>
      <w:r>
        <w:tab/>
        <w:t xml:space="preserve">Board &amp; ISPE Meeting </w:t>
      </w:r>
      <w:r w:rsidR="004A01F7">
        <w:t>TBD</w:t>
      </w:r>
    </w:p>
    <w:p w14:paraId="36725A96" w14:textId="77777777" w:rsidR="00F553D0" w:rsidRDefault="00F776A1" w:rsidP="00662AA1">
      <w:pPr>
        <w:jc w:val="both"/>
      </w:pPr>
      <w:r>
        <w:tab/>
      </w:r>
    </w:p>
    <w:p w14:paraId="5C09FB64" w14:textId="77777777" w:rsidR="00662AA1" w:rsidRDefault="00EA76A6" w:rsidP="00662AA1">
      <w:pPr>
        <w:jc w:val="both"/>
      </w:pPr>
      <w:r>
        <w:t xml:space="preserve">  </w:t>
      </w:r>
    </w:p>
    <w:p w14:paraId="05FE0F70" w14:textId="77777777" w:rsidR="000B5FC2" w:rsidRPr="00143D62" w:rsidRDefault="000B5FC2" w:rsidP="003C584A">
      <w:pPr>
        <w:autoSpaceDE w:val="0"/>
        <w:autoSpaceDN w:val="0"/>
        <w:adjustRightInd w:val="0"/>
        <w:rPr>
          <w:b/>
          <w:bCs/>
          <w:sz w:val="28"/>
          <w:szCs w:val="28"/>
        </w:rPr>
      </w:pPr>
      <w:r w:rsidRPr="00143D62">
        <w:rPr>
          <w:b/>
          <w:bCs/>
          <w:sz w:val="28"/>
          <w:szCs w:val="28"/>
        </w:rPr>
        <w:t>Board Staff</w:t>
      </w:r>
    </w:p>
    <w:p w14:paraId="7274D95E" w14:textId="089492D0" w:rsidR="000B5FC2" w:rsidRPr="00646F0F" w:rsidRDefault="000B5FC2" w:rsidP="003C584A">
      <w:pPr>
        <w:autoSpaceDE w:val="0"/>
        <w:autoSpaceDN w:val="0"/>
        <w:adjustRightInd w:val="0"/>
      </w:pPr>
      <w:r w:rsidRPr="00646F0F">
        <w:t xml:space="preserve">James L. Szatkowski, PE </w:t>
      </w:r>
      <w:r w:rsidR="00A44BC8">
        <w:t>Acting</w:t>
      </w:r>
      <w:r w:rsidRPr="00646F0F">
        <w:t xml:space="preserve"> Director</w:t>
      </w:r>
    </w:p>
    <w:p w14:paraId="07C3D51A" w14:textId="77777777" w:rsidR="000B5FC2" w:rsidRPr="00646F0F" w:rsidRDefault="000B5FC2" w:rsidP="003C584A">
      <w:pPr>
        <w:autoSpaceDE w:val="0"/>
        <w:autoSpaceDN w:val="0"/>
        <w:adjustRightInd w:val="0"/>
      </w:pPr>
      <w:r w:rsidRPr="00646F0F">
        <w:t>jim.szatkowski@ipels.idaho.gov</w:t>
      </w:r>
    </w:p>
    <w:p w14:paraId="1B48D24B" w14:textId="77777777" w:rsidR="00A653CC" w:rsidRDefault="00A653CC" w:rsidP="00A653CC">
      <w:pPr>
        <w:autoSpaceDE w:val="0"/>
        <w:autoSpaceDN w:val="0"/>
        <w:adjustRightInd w:val="0"/>
      </w:pPr>
      <w:r>
        <w:t>Tom Judge, PLS Deputy Director</w:t>
      </w:r>
    </w:p>
    <w:p w14:paraId="53B84D14" w14:textId="77777777" w:rsidR="00A653CC" w:rsidRPr="00646F0F" w:rsidRDefault="00A653CC" w:rsidP="00A653CC">
      <w:pPr>
        <w:autoSpaceDE w:val="0"/>
        <w:autoSpaceDN w:val="0"/>
        <w:adjustRightInd w:val="0"/>
      </w:pPr>
      <w:r>
        <w:t>tom.judge@ipels.idaho.gov</w:t>
      </w:r>
    </w:p>
    <w:p w14:paraId="7ED2F3EC" w14:textId="77777777" w:rsidR="000B5FC2" w:rsidRPr="00646F0F" w:rsidRDefault="000B5FC2" w:rsidP="003C584A">
      <w:pPr>
        <w:autoSpaceDE w:val="0"/>
        <w:autoSpaceDN w:val="0"/>
        <w:adjustRightInd w:val="0"/>
      </w:pPr>
      <w:r w:rsidRPr="00646F0F">
        <w:t>Jennifer Rowe, Administrative Assistant</w:t>
      </w:r>
    </w:p>
    <w:p w14:paraId="7DE4AEC0" w14:textId="77777777" w:rsidR="000B5FC2" w:rsidRPr="00646F0F" w:rsidRDefault="000B5FC2" w:rsidP="003C584A">
      <w:pPr>
        <w:autoSpaceDE w:val="0"/>
        <w:autoSpaceDN w:val="0"/>
        <w:adjustRightInd w:val="0"/>
      </w:pPr>
      <w:r w:rsidRPr="00646F0F">
        <w:t>jennifer.rowe@ipels.idaho.gov</w:t>
      </w:r>
    </w:p>
    <w:p w14:paraId="4910EC11" w14:textId="77777777" w:rsidR="000B5FC2" w:rsidRPr="00646F0F" w:rsidRDefault="000B5FC2" w:rsidP="003C584A">
      <w:pPr>
        <w:autoSpaceDE w:val="0"/>
        <w:autoSpaceDN w:val="0"/>
        <w:adjustRightInd w:val="0"/>
      </w:pPr>
      <w:r w:rsidRPr="00646F0F">
        <w:t>Edith Williams, Technical Records Specialist</w:t>
      </w:r>
    </w:p>
    <w:p w14:paraId="293D2CCE" w14:textId="7906C37F" w:rsidR="0040651B" w:rsidRDefault="00582643" w:rsidP="003C584A">
      <w:pPr>
        <w:autoSpaceDE w:val="0"/>
        <w:autoSpaceDN w:val="0"/>
        <w:adjustRightInd w:val="0"/>
        <w:rPr>
          <w:rStyle w:val="Hyperlink"/>
        </w:rPr>
      </w:pPr>
      <w:hyperlink r:id="rId27" w:history="1">
        <w:r w:rsidR="0040651B" w:rsidRPr="00122BD8">
          <w:rPr>
            <w:rStyle w:val="Hyperlink"/>
          </w:rPr>
          <w:t>edith.williams@ipels.idaho.gov</w:t>
        </w:r>
      </w:hyperlink>
    </w:p>
    <w:p w14:paraId="352221BC" w14:textId="77777777" w:rsidR="00EB298C" w:rsidRDefault="00EB298C" w:rsidP="00EB298C">
      <w:pPr>
        <w:autoSpaceDE w:val="0"/>
        <w:autoSpaceDN w:val="0"/>
        <w:adjustRightInd w:val="0"/>
      </w:pPr>
      <w:r w:rsidRPr="00646F0F">
        <w:t>Office Phone (208) 373-7210</w:t>
      </w:r>
    </w:p>
    <w:p w14:paraId="1386CAE3" w14:textId="77777777" w:rsidR="00EB298C" w:rsidRDefault="00EB298C" w:rsidP="003C584A">
      <w:pPr>
        <w:autoSpaceDE w:val="0"/>
        <w:autoSpaceDN w:val="0"/>
        <w:adjustRightInd w:val="0"/>
      </w:pPr>
    </w:p>
    <w:sectPr w:rsidR="00EB298C" w:rsidSect="00FF21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C45B" w14:textId="77777777" w:rsidR="00B61BDC" w:rsidRDefault="00B61BDC">
      <w:r>
        <w:separator/>
      </w:r>
    </w:p>
  </w:endnote>
  <w:endnote w:type="continuationSeparator" w:id="0">
    <w:p w14:paraId="3F48DCEC" w14:textId="77777777" w:rsidR="00B61BDC" w:rsidRDefault="00B61BDC">
      <w:r>
        <w:continuationSeparator/>
      </w:r>
    </w:p>
  </w:endnote>
  <w:endnote w:type="continuationNotice" w:id="1">
    <w:p w14:paraId="4060A7DF" w14:textId="77777777" w:rsidR="00B61BDC" w:rsidRDefault="00B6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w:altName w:val="Calibri"/>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C150" w14:textId="77777777" w:rsidR="00B61BDC" w:rsidRDefault="00B61BDC">
    <w:pPr>
      <w:pStyle w:val="Footer"/>
      <w:jc w:val="center"/>
    </w:pPr>
    <w:r>
      <w:fldChar w:fldCharType="begin"/>
    </w:r>
    <w:r>
      <w:instrText xml:space="preserve"> PAGE   \* MERGEFORMAT </w:instrText>
    </w:r>
    <w:r>
      <w:fldChar w:fldCharType="separate"/>
    </w:r>
    <w:r>
      <w:rPr>
        <w:noProof/>
      </w:rPr>
      <w:t>20</w:t>
    </w:r>
    <w:r>
      <w:rPr>
        <w:noProof/>
      </w:rPr>
      <w:fldChar w:fldCharType="end"/>
    </w:r>
  </w:p>
  <w:p w14:paraId="3A02D52E" w14:textId="77777777" w:rsidR="00B61BDC" w:rsidRDefault="00B61BDC" w:rsidP="001245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C829" w14:textId="77777777" w:rsidR="00B61BDC" w:rsidRDefault="00B61BDC">
      <w:r>
        <w:separator/>
      </w:r>
    </w:p>
  </w:footnote>
  <w:footnote w:type="continuationSeparator" w:id="0">
    <w:p w14:paraId="54B00572" w14:textId="77777777" w:rsidR="00B61BDC" w:rsidRDefault="00B61BDC">
      <w:r>
        <w:continuationSeparator/>
      </w:r>
    </w:p>
  </w:footnote>
  <w:footnote w:type="continuationNotice" w:id="1">
    <w:p w14:paraId="1432A554" w14:textId="77777777" w:rsidR="00B61BDC" w:rsidRDefault="00B61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2029" w14:textId="77777777" w:rsidR="00B61BDC" w:rsidRDefault="00B6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402"/>
    <w:multiLevelType w:val="multilevel"/>
    <w:tmpl w:val="D8388726"/>
    <w:lvl w:ilvl="0">
      <w:start w:val="1"/>
      <w:numFmt w:val="bullet"/>
      <w:lvlText w:val=""/>
      <w:lvlJc w:val="left"/>
      <w:pPr>
        <w:ind w:left="460" w:hanging="360"/>
      </w:pPr>
      <w:rPr>
        <w:rFonts w:ascii="Symbol" w:hAnsi="Symbol" w:hint="default"/>
        <w:b w:val="0"/>
        <w:bCs w:val="0"/>
        <w:w w:val="99"/>
      </w:rPr>
    </w:lvl>
    <w:lvl w:ilvl="1">
      <w:numFmt w:val="bullet"/>
      <w:lvlText w:val="•"/>
      <w:lvlJc w:val="left"/>
      <w:pPr>
        <w:ind w:left="1528" w:hanging="360"/>
      </w:pPr>
    </w:lvl>
    <w:lvl w:ilvl="2">
      <w:numFmt w:val="bullet"/>
      <w:lvlText w:val="•"/>
      <w:lvlJc w:val="left"/>
      <w:pPr>
        <w:ind w:left="2596" w:hanging="360"/>
      </w:pPr>
    </w:lvl>
    <w:lvl w:ilvl="3">
      <w:numFmt w:val="bullet"/>
      <w:lvlText w:val="•"/>
      <w:lvlJc w:val="left"/>
      <w:pPr>
        <w:ind w:left="3664" w:hanging="360"/>
      </w:pPr>
    </w:lvl>
    <w:lvl w:ilvl="4">
      <w:numFmt w:val="bullet"/>
      <w:lvlText w:val="•"/>
      <w:lvlJc w:val="left"/>
      <w:pPr>
        <w:ind w:left="4732" w:hanging="360"/>
      </w:pPr>
    </w:lvl>
    <w:lvl w:ilvl="5">
      <w:numFmt w:val="bullet"/>
      <w:lvlText w:val="•"/>
      <w:lvlJc w:val="left"/>
      <w:pPr>
        <w:ind w:left="5800" w:hanging="360"/>
      </w:pPr>
    </w:lvl>
    <w:lvl w:ilvl="6">
      <w:numFmt w:val="bullet"/>
      <w:lvlText w:val="•"/>
      <w:lvlJc w:val="left"/>
      <w:pPr>
        <w:ind w:left="6868" w:hanging="360"/>
      </w:pPr>
    </w:lvl>
    <w:lvl w:ilvl="7">
      <w:numFmt w:val="bullet"/>
      <w:lvlText w:val="•"/>
      <w:lvlJc w:val="left"/>
      <w:pPr>
        <w:ind w:left="7936" w:hanging="360"/>
      </w:pPr>
    </w:lvl>
    <w:lvl w:ilvl="8">
      <w:numFmt w:val="bullet"/>
      <w:lvlText w:val="•"/>
      <w:lvlJc w:val="left"/>
      <w:pPr>
        <w:ind w:left="9004" w:hanging="360"/>
      </w:pPr>
    </w:lvl>
  </w:abstractNum>
  <w:abstractNum w:abstractNumId="2" w15:restartNumberingAfterBreak="0">
    <w:nsid w:val="07BF4A70"/>
    <w:multiLevelType w:val="hybridMultilevel"/>
    <w:tmpl w:val="C6C2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12B7"/>
    <w:multiLevelType w:val="hybridMultilevel"/>
    <w:tmpl w:val="52EC7AAC"/>
    <w:lvl w:ilvl="0" w:tplc="7132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D2D"/>
    <w:multiLevelType w:val="hybridMultilevel"/>
    <w:tmpl w:val="2EFABAF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D010E57"/>
    <w:multiLevelType w:val="hybridMultilevel"/>
    <w:tmpl w:val="76D2D110"/>
    <w:lvl w:ilvl="0" w:tplc="716A8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10DAC"/>
    <w:multiLevelType w:val="hybridMultilevel"/>
    <w:tmpl w:val="7F4AE0B8"/>
    <w:lvl w:ilvl="0" w:tplc="0409000F">
      <w:start w:val="1"/>
      <w:numFmt w:val="decimal"/>
      <w:lvlText w:val="%1."/>
      <w:lvlJc w:val="left"/>
      <w:pPr>
        <w:ind w:left="1360" w:hanging="360"/>
      </w:pPr>
      <w:rPr>
        <w:rFont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15:restartNumberingAfterBreak="0">
    <w:nsid w:val="181B042F"/>
    <w:multiLevelType w:val="hybridMultilevel"/>
    <w:tmpl w:val="605C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B41F7"/>
    <w:multiLevelType w:val="hybridMultilevel"/>
    <w:tmpl w:val="2ACC43D2"/>
    <w:lvl w:ilvl="0" w:tplc="348C511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A6143"/>
    <w:multiLevelType w:val="hybridMultilevel"/>
    <w:tmpl w:val="2CC4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3B059E"/>
    <w:multiLevelType w:val="multilevel"/>
    <w:tmpl w:val="45B4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B08F0"/>
    <w:multiLevelType w:val="hybridMultilevel"/>
    <w:tmpl w:val="8DE643AE"/>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start w:val="1"/>
      <w:numFmt w:val="decimal"/>
      <w:lvlText w:val="%4."/>
      <w:lvlJc w:val="left"/>
      <w:pPr>
        <w:ind w:left="2927" w:hanging="360"/>
      </w:pPr>
    </w:lvl>
    <w:lvl w:ilvl="4" w:tplc="04090019">
      <w:start w:val="1"/>
      <w:numFmt w:val="lowerLetter"/>
      <w:lvlText w:val="%5."/>
      <w:lvlJc w:val="left"/>
      <w:pPr>
        <w:ind w:left="3647" w:hanging="360"/>
      </w:pPr>
    </w:lvl>
    <w:lvl w:ilvl="5" w:tplc="0409001B">
      <w:start w:val="1"/>
      <w:numFmt w:val="lowerRoman"/>
      <w:lvlText w:val="%6."/>
      <w:lvlJc w:val="right"/>
      <w:pPr>
        <w:ind w:left="4367" w:hanging="180"/>
      </w:pPr>
    </w:lvl>
    <w:lvl w:ilvl="6" w:tplc="0409000F">
      <w:start w:val="1"/>
      <w:numFmt w:val="decimal"/>
      <w:lvlText w:val="%7."/>
      <w:lvlJc w:val="left"/>
      <w:pPr>
        <w:ind w:left="5087" w:hanging="360"/>
      </w:pPr>
    </w:lvl>
    <w:lvl w:ilvl="7" w:tplc="04090019">
      <w:start w:val="1"/>
      <w:numFmt w:val="lowerLetter"/>
      <w:lvlText w:val="%8."/>
      <w:lvlJc w:val="left"/>
      <w:pPr>
        <w:ind w:left="5807" w:hanging="360"/>
      </w:pPr>
    </w:lvl>
    <w:lvl w:ilvl="8" w:tplc="0409001B">
      <w:start w:val="1"/>
      <w:numFmt w:val="lowerRoman"/>
      <w:lvlText w:val="%9."/>
      <w:lvlJc w:val="right"/>
      <w:pPr>
        <w:ind w:left="6527" w:hanging="180"/>
      </w:pPr>
    </w:lvl>
  </w:abstractNum>
  <w:abstractNum w:abstractNumId="12" w15:restartNumberingAfterBreak="0">
    <w:nsid w:val="40DB634D"/>
    <w:multiLevelType w:val="multilevel"/>
    <w:tmpl w:val="AE8010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600AA4"/>
    <w:multiLevelType w:val="hybridMultilevel"/>
    <w:tmpl w:val="E69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52657"/>
    <w:multiLevelType w:val="hybridMultilevel"/>
    <w:tmpl w:val="D5B640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D61C4F"/>
    <w:multiLevelType w:val="multilevel"/>
    <w:tmpl w:val="5026509E"/>
    <w:lvl w:ilvl="0">
      <w:start w:val="1"/>
      <w:numFmt w:val="upperRoman"/>
      <w:pStyle w:val="AgendaHeading1"/>
      <w:lvlText w:val="%1."/>
      <w:lvlJc w:val="left"/>
      <w:pPr>
        <w:tabs>
          <w:tab w:val="num" w:pos="720"/>
        </w:tabs>
        <w:ind w:left="720" w:hanging="720"/>
      </w:pPr>
      <w:rPr>
        <w:rFonts w:ascii="Times New Roman" w:eastAsia="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AgendaHeading2"/>
      <w:lvlText w:val="%2."/>
      <w:lvlJc w:val="left"/>
      <w:pPr>
        <w:tabs>
          <w:tab w:val="num" w:pos="720"/>
        </w:tabs>
        <w:ind w:left="720" w:hanging="720"/>
      </w:pPr>
      <w:rPr>
        <w:rFonts w:ascii="Times New Roman" w:hAnsi="Times New Roman" w:hint="default"/>
        <w:b w:val="0"/>
        <w:i w:val="0"/>
        <w:caps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51D21EB2"/>
    <w:multiLevelType w:val="hybridMultilevel"/>
    <w:tmpl w:val="AE906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50833"/>
    <w:multiLevelType w:val="hybridMultilevel"/>
    <w:tmpl w:val="997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97A0A"/>
    <w:multiLevelType w:val="hybridMultilevel"/>
    <w:tmpl w:val="FA341F1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AC156B4"/>
    <w:multiLevelType w:val="hybridMultilevel"/>
    <w:tmpl w:val="04A8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624A6"/>
    <w:multiLevelType w:val="hybridMultilevel"/>
    <w:tmpl w:val="C404834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D431D42"/>
    <w:multiLevelType w:val="hybridMultilevel"/>
    <w:tmpl w:val="460ED2C2"/>
    <w:lvl w:ilvl="0" w:tplc="0409000F">
      <w:start w:val="1"/>
      <w:numFmt w:val="decimal"/>
      <w:lvlText w:val="%1."/>
      <w:lvlJc w:val="left"/>
      <w:pPr>
        <w:ind w:left="1360" w:hanging="360"/>
      </w:pPr>
      <w:rPr>
        <w:rFont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2" w15:restartNumberingAfterBreak="0">
    <w:nsid w:val="5E576C67"/>
    <w:multiLevelType w:val="hybridMultilevel"/>
    <w:tmpl w:val="448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B5D48"/>
    <w:multiLevelType w:val="hybridMultilevel"/>
    <w:tmpl w:val="A3BC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A3633"/>
    <w:multiLevelType w:val="hybridMultilevel"/>
    <w:tmpl w:val="F21CA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07FC1"/>
    <w:multiLevelType w:val="hybridMultilevel"/>
    <w:tmpl w:val="AEC2E6F4"/>
    <w:lvl w:ilvl="0" w:tplc="7132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AD3F14"/>
    <w:multiLevelType w:val="hybridMultilevel"/>
    <w:tmpl w:val="94AAC848"/>
    <w:lvl w:ilvl="0" w:tplc="F8AEE43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FA977F5"/>
    <w:multiLevelType w:val="multilevel"/>
    <w:tmpl w:val="9F448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ECF22C6"/>
    <w:multiLevelType w:val="multilevel"/>
    <w:tmpl w:val="8158AB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5"/>
  </w:num>
  <w:num w:numId="3">
    <w:abstractNumId w:val="24"/>
  </w:num>
  <w:num w:numId="4">
    <w:abstractNumId w:val="18"/>
  </w:num>
  <w:num w:numId="5">
    <w:abstractNumId w:val="5"/>
  </w:num>
  <w:num w:numId="6">
    <w:abstractNumId w:val="17"/>
  </w:num>
  <w:num w:numId="7">
    <w:abstractNumId w:val="3"/>
  </w:num>
  <w:num w:numId="8">
    <w:abstractNumId w:val="14"/>
  </w:num>
  <w:num w:numId="9">
    <w:abstractNumId w:val="19"/>
  </w:num>
  <w:num w:numId="10">
    <w:abstractNumId w:val="10"/>
  </w:num>
  <w:num w:numId="11">
    <w:abstractNumId w:val="22"/>
  </w:num>
  <w:num w:numId="12">
    <w:abstractNumId w:val="13"/>
  </w:num>
  <w:num w:numId="13">
    <w:abstractNumId w:val="8"/>
  </w:num>
  <w:num w:numId="14">
    <w:abstractNumId w:val="26"/>
  </w:num>
  <w:num w:numId="15">
    <w:abstractNumId w:val="11"/>
  </w:num>
  <w:num w:numId="16">
    <w:abstractNumId w:val="9"/>
  </w:num>
  <w:num w:numId="17">
    <w:abstractNumId w:val="1"/>
  </w:num>
  <w:num w:numId="18">
    <w:abstractNumId w:val="9"/>
  </w:num>
  <w:num w:numId="19">
    <w:abstractNumId w:val="2"/>
  </w:num>
  <w:num w:numId="20">
    <w:abstractNumId w:val="23"/>
  </w:num>
  <w:num w:numId="21">
    <w:abstractNumId w:val="7"/>
  </w:num>
  <w:num w:numId="22">
    <w:abstractNumId w:val="4"/>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bI0MTQytjA3NjVX0lEKTi0uzszPAykwrAUALJ9yXCwAAAA="/>
  </w:docVars>
  <w:rsids>
    <w:rsidRoot w:val="00FF21E6"/>
    <w:rsid w:val="00001A09"/>
    <w:rsid w:val="00002C54"/>
    <w:rsid w:val="00002D17"/>
    <w:rsid w:val="00003160"/>
    <w:rsid w:val="000031C5"/>
    <w:rsid w:val="00003B06"/>
    <w:rsid w:val="00003CD6"/>
    <w:rsid w:val="00004D13"/>
    <w:rsid w:val="00006883"/>
    <w:rsid w:val="00006A89"/>
    <w:rsid w:val="00006E8C"/>
    <w:rsid w:val="000072C6"/>
    <w:rsid w:val="0000752A"/>
    <w:rsid w:val="0001073D"/>
    <w:rsid w:val="000129B6"/>
    <w:rsid w:val="000134B9"/>
    <w:rsid w:val="00013D68"/>
    <w:rsid w:val="0001512D"/>
    <w:rsid w:val="00016EF9"/>
    <w:rsid w:val="00017DEE"/>
    <w:rsid w:val="00020153"/>
    <w:rsid w:val="00020C7C"/>
    <w:rsid w:val="000213A8"/>
    <w:rsid w:val="0002188D"/>
    <w:rsid w:val="00022CA0"/>
    <w:rsid w:val="00022E89"/>
    <w:rsid w:val="00023F2E"/>
    <w:rsid w:val="00025791"/>
    <w:rsid w:val="00025803"/>
    <w:rsid w:val="00025D8D"/>
    <w:rsid w:val="00025F47"/>
    <w:rsid w:val="000269F8"/>
    <w:rsid w:val="00027AEF"/>
    <w:rsid w:val="0003081B"/>
    <w:rsid w:val="000308B8"/>
    <w:rsid w:val="0003282A"/>
    <w:rsid w:val="0003360B"/>
    <w:rsid w:val="000340BB"/>
    <w:rsid w:val="000346F0"/>
    <w:rsid w:val="00034E12"/>
    <w:rsid w:val="00035A94"/>
    <w:rsid w:val="00036C7F"/>
    <w:rsid w:val="000372D2"/>
    <w:rsid w:val="00037C5B"/>
    <w:rsid w:val="00040327"/>
    <w:rsid w:val="00040371"/>
    <w:rsid w:val="00040EF9"/>
    <w:rsid w:val="00040F17"/>
    <w:rsid w:val="00041EF1"/>
    <w:rsid w:val="00042A99"/>
    <w:rsid w:val="0004449F"/>
    <w:rsid w:val="00045D3F"/>
    <w:rsid w:val="00046515"/>
    <w:rsid w:val="000473BC"/>
    <w:rsid w:val="000473C5"/>
    <w:rsid w:val="0005040D"/>
    <w:rsid w:val="00050B29"/>
    <w:rsid w:val="00050BEB"/>
    <w:rsid w:val="000512F2"/>
    <w:rsid w:val="00052115"/>
    <w:rsid w:val="00052442"/>
    <w:rsid w:val="00053A64"/>
    <w:rsid w:val="00053BBB"/>
    <w:rsid w:val="000545B8"/>
    <w:rsid w:val="000549C5"/>
    <w:rsid w:val="0005529D"/>
    <w:rsid w:val="00055E02"/>
    <w:rsid w:val="00056790"/>
    <w:rsid w:val="00056AD4"/>
    <w:rsid w:val="00056BEF"/>
    <w:rsid w:val="000624CE"/>
    <w:rsid w:val="00062F6F"/>
    <w:rsid w:val="00063050"/>
    <w:rsid w:val="00063529"/>
    <w:rsid w:val="00063EE9"/>
    <w:rsid w:val="00064BC3"/>
    <w:rsid w:val="00065655"/>
    <w:rsid w:val="00066489"/>
    <w:rsid w:val="000668A6"/>
    <w:rsid w:val="00070446"/>
    <w:rsid w:val="00071036"/>
    <w:rsid w:val="00071535"/>
    <w:rsid w:val="00071669"/>
    <w:rsid w:val="0007287F"/>
    <w:rsid w:val="00073F89"/>
    <w:rsid w:val="000740AE"/>
    <w:rsid w:val="00074773"/>
    <w:rsid w:val="00077F14"/>
    <w:rsid w:val="00080EF4"/>
    <w:rsid w:val="00081B7A"/>
    <w:rsid w:val="00082820"/>
    <w:rsid w:val="0008329E"/>
    <w:rsid w:val="000836BC"/>
    <w:rsid w:val="000840DC"/>
    <w:rsid w:val="00084C2D"/>
    <w:rsid w:val="00084E64"/>
    <w:rsid w:val="00084F22"/>
    <w:rsid w:val="00084FD9"/>
    <w:rsid w:val="00086A3A"/>
    <w:rsid w:val="00086B7D"/>
    <w:rsid w:val="0008718E"/>
    <w:rsid w:val="00090569"/>
    <w:rsid w:val="00094705"/>
    <w:rsid w:val="00096A74"/>
    <w:rsid w:val="00096F7E"/>
    <w:rsid w:val="00097C41"/>
    <w:rsid w:val="000A0B1F"/>
    <w:rsid w:val="000A1A9A"/>
    <w:rsid w:val="000A364B"/>
    <w:rsid w:val="000A3868"/>
    <w:rsid w:val="000A41FD"/>
    <w:rsid w:val="000A4687"/>
    <w:rsid w:val="000A59DC"/>
    <w:rsid w:val="000A62CA"/>
    <w:rsid w:val="000A6D3E"/>
    <w:rsid w:val="000A7548"/>
    <w:rsid w:val="000B07BE"/>
    <w:rsid w:val="000B0AC8"/>
    <w:rsid w:val="000B1736"/>
    <w:rsid w:val="000B2139"/>
    <w:rsid w:val="000B2C87"/>
    <w:rsid w:val="000B4CE9"/>
    <w:rsid w:val="000B52AA"/>
    <w:rsid w:val="000B55AA"/>
    <w:rsid w:val="000B5FC2"/>
    <w:rsid w:val="000B5FE7"/>
    <w:rsid w:val="000B6C90"/>
    <w:rsid w:val="000C1B2D"/>
    <w:rsid w:val="000C49A6"/>
    <w:rsid w:val="000C50C3"/>
    <w:rsid w:val="000C5470"/>
    <w:rsid w:val="000C5645"/>
    <w:rsid w:val="000C5CBD"/>
    <w:rsid w:val="000C63C9"/>
    <w:rsid w:val="000C6446"/>
    <w:rsid w:val="000C71CF"/>
    <w:rsid w:val="000C7AB7"/>
    <w:rsid w:val="000D15A1"/>
    <w:rsid w:val="000D21C3"/>
    <w:rsid w:val="000D29D9"/>
    <w:rsid w:val="000D3610"/>
    <w:rsid w:val="000D3917"/>
    <w:rsid w:val="000D583E"/>
    <w:rsid w:val="000D6522"/>
    <w:rsid w:val="000D6A22"/>
    <w:rsid w:val="000D7684"/>
    <w:rsid w:val="000D77EB"/>
    <w:rsid w:val="000E12CD"/>
    <w:rsid w:val="000E18E9"/>
    <w:rsid w:val="000E2022"/>
    <w:rsid w:val="000E2093"/>
    <w:rsid w:val="000E35C9"/>
    <w:rsid w:val="000E36EE"/>
    <w:rsid w:val="000E3CD3"/>
    <w:rsid w:val="000E762F"/>
    <w:rsid w:val="000F04CF"/>
    <w:rsid w:val="000F0619"/>
    <w:rsid w:val="000F31BD"/>
    <w:rsid w:val="000F35CC"/>
    <w:rsid w:val="000F4ECD"/>
    <w:rsid w:val="000F64F9"/>
    <w:rsid w:val="00100C74"/>
    <w:rsid w:val="00101D5F"/>
    <w:rsid w:val="00101F8F"/>
    <w:rsid w:val="001023F2"/>
    <w:rsid w:val="00102B01"/>
    <w:rsid w:val="00102E71"/>
    <w:rsid w:val="00104658"/>
    <w:rsid w:val="0010474E"/>
    <w:rsid w:val="00105202"/>
    <w:rsid w:val="001052B8"/>
    <w:rsid w:val="00106092"/>
    <w:rsid w:val="00107414"/>
    <w:rsid w:val="00107A5F"/>
    <w:rsid w:val="00110DBD"/>
    <w:rsid w:val="00110DFD"/>
    <w:rsid w:val="00111E5C"/>
    <w:rsid w:val="00112487"/>
    <w:rsid w:val="001128CE"/>
    <w:rsid w:val="00115165"/>
    <w:rsid w:val="00115942"/>
    <w:rsid w:val="00117225"/>
    <w:rsid w:val="00120374"/>
    <w:rsid w:val="001206DE"/>
    <w:rsid w:val="001223BD"/>
    <w:rsid w:val="00123125"/>
    <w:rsid w:val="001233C3"/>
    <w:rsid w:val="00124532"/>
    <w:rsid w:val="00124643"/>
    <w:rsid w:val="001248B2"/>
    <w:rsid w:val="00124C01"/>
    <w:rsid w:val="00130E80"/>
    <w:rsid w:val="001318F9"/>
    <w:rsid w:val="00131D7B"/>
    <w:rsid w:val="00132F2E"/>
    <w:rsid w:val="00133BC1"/>
    <w:rsid w:val="00133C57"/>
    <w:rsid w:val="001363D7"/>
    <w:rsid w:val="00136B53"/>
    <w:rsid w:val="00137C7A"/>
    <w:rsid w:val="00140B5F"/>
    <w:rsid w:val="001419C8"/>
    <w:rsid w:val="00142E57"/>
    <w:rsid w:val="00143D62"/>
    <w:rsid w:val="00143D83"/>
    <w:rsid w:val="00144196"/>
    <w:rsid w:val="00144A25"/>
    <w:rsid w:val="00145E82"/>
    <w:rsid w:val="00147A3B"/>
    <w:rsid w:val="00147BE9"/>
    <w:rsid w:val="00150432"/>
    <w:rsid w:val="00150578"/>
    <w:rsid w:val="00150C95"/>
    <w:rsid w:val="00151615"/>
    <w:rsid w:val="0015201E"/>
    <w:rsid w:val="001559E3"/>
    <w:rsid w:val="00157697"/>
    <w:rsid w:val="00157776"/>
    <w:rsid w:val="0016016B"/>
    <w:rsid w:val="00163D8A"/>
    <w:rsid w:val="001650AE"/>
    <w:rsid w:val="00166D6C"/>
    <w:rsid w:val="001673B3"/>
    <w:rsid w:val="00167694"/>
    <w:rsid w:val="00167A0A"/>
    <w:rsid w:val="00167B29"/>
    <w:rsid w:val="00171743"/>
    <w:rsid w:val="00171A96"/>
    <w:rsid w:val="00172913"/>
    <w:rsid w:val="00173A64"/>
    <w:rsid w:val="00173DEE"/>
    <w:rsid w:val="00173F07"/>
    <w:rsid w:val="001745C5"/>
    <w:rsid w:val="001762F4"/>
    <w:rsid w:val="00176F1A"/>
    <w:rsid w:val="00177561"/>
    <w:rsid w:val="00180378"/>
    <w:rsid w:val="001804BC"/>
    <w:rsid w:val="00180687"/>
    <w:rsid w:val="0018091E"/>
    <w:rsid w:val="00180C8A"/>
    <w:rsid w:val="001825EC"/>
    <w:rsid w:val="00184186"/>
    <w:rsid w:val="00185872"/>
    <w:rsid w:val="00185BB3"/>
    <w:rsid w:val="00186373"/>
    <w:rsid w:val="00186948"/>
    <w:rsid w:val="00190C95"/>
    <w:rsid w:val="001912B1"/>
    <w:rsid w:val="00192463"/>
    <w:rsid w:val="001924B7"/>
    <w:rsid w:val="00192E6C"/>
    <w:rsid w:val="0019399B"/>
    <w:rsid w:val="001942FB"/>
    <w:rsid w:val="00194839"/>
    <w:rsid w:val="00195EDD"/>
    <w:rsid w:val="00196404"/>
    <w:rsid w:val="0019745D"/>
    <w:rsid w:val="001974EF"/>
    <w:rsid w:val="00197563"/>
    <w:rsid w:val="00197BC6"/>
    <w:rsid w:val="001A0627"/>
    <w:rsid w:val="001A0C55"/>
    <w:rsid w:val="001A1020"/>
    <w:rsid w:val="001A1768"/>
    <w:rsid w:val="001A1EDE"/>
    <w:rsid w:val="001A2814"/>
    <w:rsid w:val="001A2828"/>
    <w:rsid w:val="001A2F8C"/>
    <w:rsid w:val="001A4119"/>
    <w:rsid w:val="001A5D63"/>
    <w:rsid w:val="001A6AA4"/>
    <w:rsid w:val="001B03D2"/>
    <w:rsid w:val="001B0579"/>
    <w:rsid w:val="001B16B3"/>
    <w:rsid w:val="001B1CFF"/>
    <w:rsid w:val="001B1E39"/>
    <w:rsid w:val="001B4291"/>
    <w:rsid w:val="001B435D"/>
    <w:rsid w:val="001B55E5"/>
    <w:rsid w:val="001C1AC6"/>
    <w:rsid w:val="001C486B"/>
    <w:rsid w:val="001C4CE7"/>
    <w:rsid w:val="001C4D83"/>
    <w:rsid w:val="001C57A6"/>
    <w:rsid w:val="001C6421"/>
    <w:rsid w:val="001C6701"/>
    <w:rsid w:val="001C73B5"/>
    <w:rsid w:val="001C7A01"/>
    <w:rsid w:val="001C7F25"/>
    <w:rsid w:val="001D2BDC"/>
    <w:rsid w:val="001D31EA"/>
    <w:rsid w:val="001D3AA5"/>
    <w:rsid w:val="001D3BD6"/>
    <w:rsid w:val="001D4BEC"/>
    <w:rsid w:val="001D5FCD"/>
    <w:rsid w:val="001D5FFF"/>
    <w:rsid w:val="001D6218"/>
    <w:rsid w:val="001D67FC"/>
    <w:rsid w:val="001D72CE"/>
    <w:rsid w:val="001D7330"/>
    <w:rsid w:val="001D7350"/>
    <w:rsid w:val="001D77F4"/>
    <w:rsid w:val="001E15F7"/>
    <w:rsid w:val="001E175C"/>
    <w:rsid w:val="001E28A7"/>
    <w:rsid w:val="001E2F5A"/>
    <w:rsid w:val="001E327D"/>
    <w:rsid w:val="001E348F"/>
    <w:rsid w:val="001E3DCE"/>
    <w:rsid w:val="001E5D6D"/>
    <w:rsid w:val="001E5D81"/>
    <w:rsid w:val="001E637C"/>
    <w:rsid w:val="001E6820"/>
    <w:rsid w:val="001E6F09"/>
    <w:rsid w:val="001E74B2"/>
    <w:rsid w:val="001E7BB4"/>
    <w:rsid w:val="001E7D17"/>
    <w:rsid w:val="001F1652"/>
    <w:rsid w:val="001F1B15"/>
    <w:rsid w:val="001F2BD3"/>
    <w:rsid w:val="001F58B5"/>
    <w:rsid w:val="001F5A13"/>
    <w:rsid w:val="001F7E54"/>
    <w:rsid w:val="0020054C"/>
    <w:rsid w:val="00200A63"/>
    <w:rsid w:val="00203362"/>
    <w:rsid w:val="00203759"/>
    <w:rsid w:val="00204083"/>
    <w:rsid w:val="00204DDA"/>
    <w:rsid w:val="002061FB"/>
    <w:rsid w:val="002068AF"/>
    <w:rsid w:val="00206C28"/>
    <w:rsid w:val="00206ED1"/>
    <w:rsid w:val="0021007F"/>
    <w:rsid w:val="002110C2"/>
    <w:rsid w:val="002131B7"/>
    <w:rsid w:val="00213429"/>
    <w:rsid w:val="0021405E"/>
    <w:rsid w:val="00214C43"/>
    <w:rsid w:val="00215019"/>
    <w:rsid w:val="002150FD"/>
    <w:rsid w:val="00217A41"/>
    <w:rsid w:val="00217ADE"/>
    <w:rsid w:val="00220090"/>
    <w:rsid w:val="002200B4"/>
    <w:rsid w:val="00221273"/>
    <w:rsid w:val="00221C22"/>
    <w:rsid w:val="00222C99"/>
    <w:rsid w:val="002239DA"/>
    <w:rsid w:val="00224437"/>
    <w:rsid w:val="00225A37"/>
    <w:rsid w:val="002279CC"/>
    <w:rsid w:val="00227C95"/>
    <w:rsid w:val="00230EA4"/>
    <w:rsid w:val="00231026"/>
    <w:rsid w:val="0023230D"/>
    <w:rsid w:val="00232E71"/>
    <w:rsid w:val="002334CF"/>
    <w:rsid w:val="00233EFE"/>
    <w:rsid w:val="00234CFA"/>
    <w:rsid w:val="00235661"/>
    <w:rsid w:val="00235723"/>
    <w:rsid w:val="0023678C"/>
    <w:rsid w:val="00237822"/>
    <w:rsid w:val="00237A30"/>
    <w:rsid w:val="002409AB"/>
    <w:rsid w:val="0024205A"/>
    <w:rsid w:val="00242BBF"/>
    <w:rsid w:val="00244E99"/>
    <w:rsid w:val="002461E9"/>
    <w:rsid w:val="002476F8"/>
    <w:rsid w:val="002479A4"/>
    <w:rsid w:val="00250041"/>
    <w:rsid w:val="00250A73"/>
    <w:rsid w:val="002511C9"/>
    <w:rsid w:val="00252B79"/>
    <w:rsid w:val="00254B06"/>
    <w:rsid w:val="00254C44"/>
    <w:rsid w:val="00255C6E"/>
    <w:rsid w:val="00256122"/>
    <w:rsid w:val="00257305"/>
    <w:rsid w:val="002577B2"/>
    <w:rsid w:val="00257C09"/>
    <w:rsid w:val="00261914"/>
    <w:rsid w:val="00262354"/>
    <w:rsid w:val="00262676"/>
    <w:rsid w:val="002627C3"/>
    <w:rsid w:val="00262AB1"/>
    <w:rsid w:val="00262BC4"/>
    <w:rsid w:val="0026314A"/>
    <w:rsid w:val="00263E93"/>
    <w:rsid w:val="00266BAD"/>
    <w:rsid w:val="00267080"/>
    <w:rsid w:val="00273847"/>
    <w:rsid w:val="002744D9"/>
    <w:rsid w:val="00276B0A"/>
    <w:rsid w:val="0027726F"/>
    <w:rsid w:val="002803D0"/>
    <w:rsid w:val="00281866"/>
    <w:rsid w:val="00281A0C"/>
    <w:rsid w:val="00281F1C"/>
    <w:rsid w:val="002823DB"/>
    <w:rsid w:val="0028303C"/>
    <w:rsid w:val="00284C8F"/>
    <w:rsid w:val="002856E5"/>
    <w:rsid w:val="00285833"/>
    <w:rsid w:val="00286E03"/>
    <w:rsid w:val="00287F50"/>
    <w:rsid w:val="00290503"/>
    <w:rsid w:val="00290D0C"/>
    <w:rsid w:val="00290DD6"/>
    <w:rsid w:val="00291804"/>
    <w:rsid w:val="00291A73"/>
    <w:rsid w:val="00291B0C"/>
    <w:rsid w:val="0029282F"/>
    <w:rsid w:val="00293454"/>
    <w:rsid w:val="00293AD8"/>
    <w:rsid w:val="002941F7"/>
    <w:rsid w:val="00294415"/>
    <w:rsid w:val="00296EEE"/>
    <w:rsid w:val="00297B37"/>
    <w:rsid w:val="002A12B7"/>
    <w:rsid w:val="002A135B"/>
    <w:rsid w:val="002A153F"/>
    <w:rsid w:val="002A1A66"/>
    <w:rsid w:val="002A2FA6"/>
    <w:rsid w:val="002A4B40"/>
    <w:rsid w:val="002A4D50"/>
    <w:rsid w:val="002A5048"/>
    <w:rsid w:val="002A5F4D"/>
    <w:rsid w:val="002A6548"/>
    <w:rsid w:val="002B0220"/>
    <w:rsid w:val="002B2365"/>
    <w:rsid w:val="002B2C4C"/>
    <w:rsid w:val="002B2D5B"/>
    <w:rsid w:val="002B38AA"/>
    <w:rsid w:val="002B3992"/>
    <w:rsid w:val="002B4387"/>
    <w:rsid w:val="002B44D7"/>
    <w:rsid w:val="002B4AD7"/>
    <w:rsid w:val="002B5295"/>
    <w:rsid w:val="002B54E2"/>
    <w:rsid w:val="002B68F6"/>
    <w:rsid w:val="002B76B8"/>
    <w:rsid w:val="002C0BF7"/>
    <w:rsid w:val="002C17A5"/>
    <w:rsid w:val="002C1D8C"/>
    <w:rsid w:val="002C3836"/>
    <w:rsid w:val="002C3C3F"/>
    <w:rsid w:val="002C4082"/>
    <w:rsid w:val="002C5FF1"/>
    <w:rsid w:val="002C6A73"/>
    <w:rsid w:val="002C6C89"/>
    <w:rsid w:val="002C7704"/>
    <w:rsid w:val="002D0C11"/>
    <w:rsid w:val="002D1729"/>
    <w:rsid w:val="002D1BC6"/>
    <w:rsid w:val="002D285B"/>
    <w:rsid w:val="002D2B31"/>
    <w:rsid w:val="002D324B"/>
    <w:rsid w:val="002D4857"/>
    <w:rsid w:val="002D6079"/>
    <w:rsid w:val="002D640E"/>
    <w:rsid w:val="002D7955"/>
    <w:rsid w:val="002D7B94"/>
    <w:rsid w:val="002E06DB"/>
    <w:rsid w:val="002E0E21"/>
    <w:rsid w:val="002E163D"/>
    <w:rsid w:val="002E17B3"/>
    <w:rsid w:val="002E3A40"/>
    <w:rsid w:val="002E4005"/>
    <w:rsid w:val="002E5700"/>
    <w:rsid w:val="002E6B18"/>
    <w:rsid w:val="002E6CA5"/>
    <w:rsid w:val="002F2073"/>
    <w:rsid w:val="002F26F0"/>
    <w:rsid w:val="002F2FD6"/>
    <w:rsid w:val="002F3015"/>
    <w:rsid w:val="002F340B"/>
    <w:rsid w:val="002F3A7F"/>
    <w:rsid w:val="002F3C66"/>
    <w:rsid w:val="002F46A5"/>
    <w:rsid w:val="002F5815"/>
    <w:rsid w:val="002F7BF6"/>
    <w:rsid w:val="003005A7"/>
    <w:rsid w:val="003007CC"/>
    <w:rsid w:val="003007DF"/>
    <w:rsid w:val="00300CA8"/>
    <w:rsid w:val="00301241"/>
    <w:rsid w:val="00301259"/>
    <w:rsid w:val="003031F1"/>
    <w:rsid w:val="00303347"/>
    <w:rsid w:val="0030351A"/>
    <w:rsid w:val="00303868"/>
    <w:rsid w:val="003041B9"/>
    <w:rsid w:val="003059A6"/>
    <w:rsid w:val="00305E36"/>
    <w:rsid w:val="00307810"/>
    <w:rsid w:val="003106CA"/>
    <w:rsid w:val="003106D4"/>
    <w:rsid w:val="003113B8"/>
    <w:rsid w:val="00311CA5"/>
    <w:rsid w:val="003136CB"/>
    <w:rsid w:val="00314324"/>
    <w:rsid w:val="003151BD"/>
    <w:rsid w:val="003157DA"/>
    <w:rsid w:val="00316D3B"/>
    <w:rsid w:val="00317DCF"/>
    <w:rsid w:val="00321723"/>
    <w:rsid w:val="00324BDA"/>
    <w:rsid w:val="00326E49"/>
    <w:rsid w:val="003273B9"/>
    <w:rsid w:val="00327965"/>
    <w:rsid w:val="00332241"/>
    <w:rsid w:val="003337A7"/>
    <w:rsid w:val="00333824"/>
    <w:rsid w:val="00333EC6"/>
    <w:rsid w:val="00334634"/>
    <w:rsid w:val="00334F7B"/>
    <w:rsid w:val="003351EE"/>
    <w:rsid w:val="003354ED"/>
    <w:rsid w:val="00335B78"/>
    <w:rsid w:val="00336480"/>
    <w:rsid w:val="00336636"/>
    <w:rsid w:val="00336D05"/>
    <w:rsid w:val="003375C9"/>
    <w:rsid w:val="003405BA"/>
    <w:rsid w:val="003408A6"/>
    <w:rsid w:val="0034103B"/>
    <w:rsid w:val="00341231"/>
    <w:rsid w:val="00341A20"/>
    <w:rsid w:val="0034259E"/>
    <w:rsid w:val="00343394"/>
    <w:rsid w:val="00344FAA"/>
    <w:rsid w:val="00345670"/>
    <w:rsid w:val="003468FB"/>
    <w:rsid w:val="0035223A"/>
    <w:rsid w:val="003524B2"/>
    <w:rsid w:val="00353500"/>
    <w:rsid w:val="00353D6D"/>
    <w:rsid w:val="00355414"/>
    <w:rsid w:val="0035642E"/>
    <w:rsid w:val="00356756"/>
    <w:rsid w:val="0035764E"/>
    <w:rsid w:val="00357E79"/>
    <w:rsid w:val="00362487"/>
    <w:rsid w:val="00363247"/>
    <w:rsid w:val="0036482A"/>
    <w:rsid w:val="003652A1"/>
    <w:rsid w:val="003673DC"/>
    <w:rsid w:val="003677F8"/>
    <w:rsid w:val="00367ADE"/>
    <w:rsid w:val="00370292"/>
    <w:rsid w:val="0037074E"/>
    <w:rsid w:val="00370A13"/>
    <w:rsid w:val="0037158A"/>
    <w:rsid w:val="00375026"/>
    <w:rsid w:val="00375254"/>
    <w:rsid w:val="003766F6"/>
    <w:rsid w:val="00376C95"/>
    <w:rsid w:val="00377DD3"/>
    <w:rsid w:val="00377EFB"/>
    <w:rsid w:val="003800D0"/>
    <w:rsid w:val="00380AC4"/>
    <w:rsid w:val="00380D35"/>
    <w:rsid w:val="00380D96"/>
    <w:rsid w:val="00381A2C"/>
    <w:rsid w:val="00382803"/>
    <w:rsid w:val="00382DF5"/>
    <w:rsid w:val="003861CE"/>
    <w:rsid w:val="00386B4F"/>
    <w:rsid w:val="00386C5A"/>
    <w:rsid w:val="00387D37"/>
    <w:rsid w:val="00390686"/>
    <w:rsid w:val="003924B7"/>
    <w:rsid w:val="0039267A"/>
    <w:rsid w:val="00394128"/>
    <w:rsid w:val="00394377"/>
    <w:rsid w:val="00395876"/>
    <w:rsid w:val="00396113"/>
    <w:rsid w:val="00396E4F"/>
    <w:rsid w:val="00396E96"/>
    <w:rsid w:val="003A0213"/>
    <w:rsid w:val="003A1D9E"/>
    <w:rsid w:val="003A1FFB"/>
    <w:rsid w:val="003A24F5"/>
    <w:rsid w:val="003A2961"/>
    <w:rsid w:val="003A29B5"/>
    <w:rsid w:val="003A4832"/>
    <w:rsid w:val="003A5066"/>
    <w:rsid w:val="003A5A35"/>
    <w:rsid w:val="003A5A94"/>
    <w:rsid w:val="003A6212"/>
    <w:rsid w:val="003A7082"/>
    <w:rsid w:val="003A7EA9"/>
    <w:rsid w:val="003B07E1"/>
    <w:rsid w:val="003B1520"/>
    <w:rsid w:val="003B2827"/>
    <w:rsid w:val="003B3952"/>
    <w:rsid w:val="003B3C6B"/>
    <w:rsid w:val="003B45DE"/>
    <w:rsid w:val="003B530D"/>
    <w:rsid w:val="003B7174"/>
    <w:rsid w:val="003C1F63"/>
    <w:rsid w:val="003C2425"/>
    <w:rsid w:val="003C2553"/>
    <w:rsid w:val="003C2CFD"/>
    <w:rsid w:val="003C3809"/>
    <w:rsid w:val="003C3DF7"/>
    <w:rsid w:val="003C4524"/>
    <w:rsid w:val="003C584A"/>
    <w:rsid w:val="003C585C"/>
    <w:rsid w:val="003C5BA1"/>
    <w:rsid w:val="003C6270"/>
    <w:rsid w:val="003C650E"/>
    <w:rsid w:val="003C6744"/>
    <w:rsid w:val="003C7216"/>
    <w:rsid w:val="003C72AA"/>
    <w:rsid w:val="003D0967"/>
    <w:rsid w:val="003D1604"/>
    <w:rsid w:val="003D3AF2"/>
    <w:rsid w:val="003D45F5"/>
    <w:rsid w:val="003D4DBC"/>
    <w:rsid w:val="003E0853"/>
    <w:rsid w:val="003E257B"/>
    <w:rsid w:val="003E358D"/>
    <w:rsid w:val="003E3EC7"/>
    <w:rsid w:val="003E4352"/>
    <w:rsid w:val="003E4940"/>
    <w:rsid w:val="003E4E77"/>
    <w:rsid w:val="003E4EEA"/>
    <w:rsid w:val="003E5A67"/>
    <w:rsid w:val="003E7D71"/>
    <w:rsid w:val="003E7D7D"/>
    <w:rsid w:val="003E7ED2"/>
    <w:rsid w:val="003F0278"/>
    <w:rsid w:val="003F0304"/>
    <w:rsid w:val="003F0EAB"/>
    <w:rsid w:val="003F1C6B"/>
    <w:rsid w:val="003F35A9"/>
    <w:rsid w:val="003F4049"/>
    <w:rsid w:val="003F475B"/>
    <w:rsid w:val="003F4CFA"/>
    <w:rsid w:val="003F4EC5"/>
    <w:rsid w:val="003F6C5F"/>
    <w:rsid w:val="003F6E1E"/>
    <w:rsid w:val="003F7284"/>
    <w:rsid w:val="003F75AE"/>
    <w:rsid w:val="0040130D"/>
    <w:rsid w:val="004016F6"/>
    <w:rsid w:val="004019D1"/>
    <w:rsid w:val="00401CA4"/>
    <w:rsid w:val="00403091"/>
    <w:rsid w:val="004041EA"/>
    <w:rsid w:val="004044E3"/>
    <w:rsid w:val="00405CE1"/>
    <w:rsid w:val="0040651B"/>
    <w:rsid w:val="00407559"/>
    <w:rsid w:val="00407C62"/>
    <w:rsid w:val="004100CD"/>
    <w:rsid w:val="0041256E"/>
    <w:rsid w:val="00412B0C"/>
    <w:rsid w:val="00413174"/>
    <w:rsid w:val="004144DC"/>
    <w:rsid w:val="00414834"/>
    <w:rsid w:val="00414D46"/>
    <w:rsid w:val="00414EF5"/>
    <w:rsid w:val="00415995"/>
    <w:rsid w:val="00416215"/>
    <w:rsid w:val="00416AC1"/>
    <w:rsid w:val="004170D5"/>
    <w:rsid w:val="004200D6"/>
    <w:rsid w:val="004207D4"/>
    <w:rsid w:val="00421107"/>
    <w:rsid w:val="0042202F"/>
    <w:rsid w:val="00424F2A"/>
    <w:rsid w:val="00425A85"/>
    <w:rsid w:val="00426B94"/>
    <w:rsid w:val="00426E07"/>
    <w:rsid w:val="00427E49"/>
    <w:rsid w:val="00430141"/>
    <w:rsid w:val="00431186"/>
    <w:rsid w:val="004314BC"/>
    <w:rsid w:val="00431B4F"/>
    <w:rsid w:val="00431DA8"/>
    <w:rsid w:val="00432598"/>
    <w:rsid w:val="00432E1D"/>
    <w:rsid w:val="00432F6A"/>
    <w:rsid w:val="004346FA"/>
    <w:rsid w:val="00434B2E"/>
    <w:rsid w:val="0043572A"/>
    <w:rsid w:val="00436F2F"/>
    <w:rsid w:val="00436F45"/>
    <w:rsid w:val="00440D8B"/>
    <w:rsid w:val="004413A4"/>
    <w:rsid w:val="004413BD"/>
    <w:rsid w:val="004416B5"/>
    <w:rsid w:val="00442DC7"/>
    <w:rsid w:val="00443411"/>
    <w:rsid w:val="00450618"/>
    <w:rsid w:val="00451895"/>
    <w:rsid w:val="00451C6C"/>
    <w:rsid w:val="004523D0"/>
    <w:rsid w:val="004537DF"/>
    <w:rsid w:val="00453A7A"/>
    <w:rsid w:val="00453CEC"/>
    <w:rsid w:val="00454C14"/>
    <w:rsid w:val="004568D4"/>
    <w:rsid w:val="00456979"/>
    <w:rsid w:val="004572F2"/>
    <w:rsid w:val="00457E30"/>
    <w:rsid w:val="00457EB2"/>
    <w:rsid w:val="00460518"/>
    <w:rsid w:val="0046055A"/>
    <w:rsid w:val="00460B7A"/>
    <w:rsid w:val="00461862"/>
    <w:rsid w:val="00462E25"/>
    <w:rsid w:val="00466381"/>
    <w:rsid w:val="0047030D"/>
    <w:rsid w:val="00470402"/>
    <w:rsid w:val="00470459"/>
    <w:rsid w:val="004709CF"/>
    <w:rsid w:val="0047102A"/>
    <w:rsid w:val="00471DBF"/>
    <w:rsid w:val="00472EB7"/>
    <w:rsid w:val="0047301E"/>
    <w:rsid w:val="004750D2"/>
    <w:rsid w:val="00475DD9"/>
    <w:rsid w:val="00476FB8"/>
    <w:rsid w:val="004807BC"/>
    <w:rsid w:val="00482B68"/>
    <w:rsid w:val="00484230"/>
    <w:rsid w:val="004853E5"/>
    <w:rsid w:val="00487C42"/>
    <w:rsid w:val="00487F43"/>
    <w:rsid w:val="00487F96"/>
    <w:rsid w:val="00490009"/>
    <w:rsid w:val="004905FA"/>
    <w:rsid w:val="004906CE"/>
    <w:rsid w:val="004940B8"/>
    <w:rsid w:val="00494364"/>
    <w:rsid w:val="004947D0"/>
    <w:rsid w:val="00496790"/>
    <w:rsid w:val="004A01F7"/>
    <w:rsid w:val="004A0211"/>
    <w:rsid w:val="004A11A8"/>
    <w:rsid w:val="004A1964"/>
    <w:rsid w:val="004A2DD1"/>
    <w:rsid w:val="004A3E9B"/>
    <w:rsid w:val="004A6498"/>
    <w:rsid w:val="004A7A53"/>
    <w:rsid w:val="004B0574"/>
    <w:rsid w:val="004B3E54"/>
    <w:rsid w:val="004B3F38"/>
    <w:rsid w:val="004B4C77"/>
    <w:rsid w:val="004B6012"/>
    <w:rsid w:val="004B6216"/>
    <w:rsid w:val="004B6F7A"/>
    <w:rsid w:val="004B7EB4"/>
    <w:rsid w:val="004C3A17"/>
    <w:rsid w:val="004C3A26"/>
    <w:rsid w:val="004C4679"/>
    <w:rsid w:val="004C52F5"/>
    <w:rsid w:val="004C7346"/>
    <w:rsid w:val="004D11A2"/>
    <w:rsid w:val="004D27F4"/>
    <w:rsid w:val="004D2C26"/>
    <w:rsid w:val="004D5351"/>
    <w:rsid w:val="004D58AA"/>
    <w:rsid w:val="004D6964"/>
    <w:rsid w:val="004D7C0B"/>
    <w:rsid w:val="004E0775"/>
    <w:rsid w:val="004E0F2E"/>
    <w:rsid w:val="004E2466"/>
    <w:rsid w:val="004E26C6"/>
    <w:rsid w:val="004E2936"/>
    <w:rsid w:val="004E2F8C"/>
    <w:rsid w:val="004E2F8D"/>
    <w:rsid w:val="004E4344"/>
    <w:rsid w:val="004E45C7"/>
    <w:rsid w:val="004E465D"/>
    <w:rsid w:val="004E4AA4"/>
    <w:rsid w:val="004E5185"/>
    <w:rsid w:val="004E6293"/>
    <w:rsid w:val="004E6A52"/>
    <w:rsid w:val="004E6B19"/>
    <w:rsid w:val="004E7F49"/>
    <w:rsid w:val="004F03B8"/>
    <w:rsid w:val="004F050B"/>
    <w:rsid w:val="004F0B64"/>
    <w:rsid w:val="004F1D34"/>
    <w:rsid w:val="004F31FB"/>
    <w:rsid w:val="004F42D2"/>
    <w:rsid w:val="004F4701"/>
    <w:rsid w:val="004F5637"/>
    <w:rsid w:val="004F63B8"/>
    <w:rsid w:val="004F7742"/>
    <w:rsid w:val="00500E3C"/>
    <w:rsid w:val="00501E10"/>
    <w:rsid w:val="0050224D"/>
    <w:rsid w:val="00502524"/>
    <w:rsid w:val="00502544"/>
    <w:rsid w:val="005036F8"/>
    <w:rsid w:val="0050392F"/>
    <w:rsid w:val="00504005"/>
    <w:rsid w:val="00505035"/>
    <w:rsid w:val="0050616C"/>
    <w:rsid w:val="00506E0E"/>
    <w:rsid w:val="0051060E"/>
    <w:rsid w:val="00510AB9"/>
    <w:rsid w:val="00511491"/>
    <w:rsid w:val="00512198"/>
    <w:rsid w:val="005135E7"/>
    <w:rsid w:val="00514EB3"/>
    <w:rsid w:val="00515483"/>
    <w:rsid w:val="005155B1"/>
    <w:rsid w:val="00515730"/>
    <w:rsid w:val="005163F9"/>
    <w:rsid w:val="00517FB5"/>
    <w:rsid w:val="0052014B"/>
    <w:rsid w:val="005206CC"/>
    <w:rsid w:val="0052078D"/>
    <w:rsid w:val="005210AD"/>
    <w:rsid w:val="00521C12"/>
    <w:rsid w:val="0052244C"/>
    <w:rsid w:val="00523616"/>
    <w:rsid w:val="0052474C"/>
    <w:rsid w:val="00524CA8"/>
    <w:rsid w:val="00527EFF"/>
    <w:rsid w:val="005306D9"/>
    <w:rsid w:val="00530AD3"/>
    <w:rsid w:val="00530C08"/>
    <w:rsid w:val="005323BC"/>
    <w:rsid w:val="005326CA"/>
    <w:rsid w:val="00534074"/>
    <w:rsid w:val="00534147"/>
    <w:rsid w:val="0053417E"/>
    <w:rsid w:val="00534838"/>
    <w:rsid w:val="00534E0B"/>
    <w:rsid w:val="00536046"/>
    <w:rsid w:val="005411EB"/>
    <w:rsid w:val="00541383"/>
    <w:rsid w:val="00544EF4"/>
    <w:rsid w:val="00545EA2"/>
    <w:rsid w:val="00546122"/>
    <w:rsid w:val="00546597"/>
    <w:rsid w:val="00546627"/>
    <w:rsid w:val="00546DD1"/>
    <w:rsid w:val="00546E7C"/>
    <w:rsid w:val="0055039C"/>
    <w:rsid w:val="00550AD6"/>
    <w:rsid w:val="00550E93"/>
    <w:rsid w:val="00550F4E"/>
    <w:rsid w:val="005511FE"/>
    <w:rsid w:val="005512ED"/>
    <w:rsid w:val="0055182B"/>
    <w:rsid w:val="00551C89"/>
    <w:rsid w:val="00551FB8"/>
    <w:rsid w:val="00551FE9"/>
    <w:rsid w:val="0055318F"/>
    <w:rsid w:val="00553699"/>
    <w:rsid w:val="005539F2"/>
    <w:rsid w:val="00553EE0"/>
    <w:rsid w:val="005546CD"/>
    <w:rsid w:val="00554AEE"/>
    <w:rsid w:val="00555C59"/>
    <w:rsid w:val="00556668"/>
    <w:rsid w:val="005574F0"/>
    <w:rsid w:val="00557671"/>
    <w:rsid w:val="00560B1D"/>
    <w:rsid w:val="00560C15"/>
    <w:rsid w:val="00561429"/>
    <w:rsid w:val="00561E41"/>
    <w:rsid w:val="005622E0"/>
    <w:rsid w:val="0056291D"/>
    <w:rsid w:val="00563BFB"/>
    <w:rsid w:val="00564E38"/>
    <w:rsid w:val="005654EE"/>
    <w:rsid w:val="0056676F"/>
    <w:rsid w:val="0056678F"/>
    <w:rsid w:val="0056747C"/>
    <w:rsid w:val="005674F5"/>
    <w:rsid w:val="00567502"/>
    <w:rsid w:val="00570672"/>
    <w:rsid w:val="00571BC4"/>
    <w:rsid w:val="005737FF"/>
    <w:rsid w:val="00575038"/>
    <w:rsid w:val="00576AF6"/>
    <w:rsid w:val="00576B44"/>
    <w:rsid w:val="005770C4"/>
    <w:rsid w:val="00577271"/>
    <w:rsid w:val="00577EA9"/>
    <w:rsid w:val="00577FB2"/>
    <w:rsid w:val="00580755"/>
    <w:rsid w:val="0058082A"/>
    <w:rsid w:val="00582042"/>
    <w:rsid w:val="00582643"/>
    <w:rsid w:val="00584254"/>
    <w:rsid w:val="00584EA4"/>
    <w:rsid w:val="005858E5"/>
    <w:rsid w:val="00590922"/>
    <w:rsid w:val="00591BB5"/>
    <w:rsid w:val="0059273B"/>
    <w:rsid w:val="00596417"/>
    <w:rsid w:val="005967D2"/>
    <w:rsid w:val="00596866"/>
    <w:rsid w:val="00596931"/>
    <w:rsid w:val="00596A54"/>
    <w:rsid w:val="005A0BBB"/>
    <w:rsid w:val="005A1E37"/>
    <w:rsid w:val="005A2A2E"/>
    <w:rsid w:val="005A738D"/>
    <w:rsid w:val="005A7565"/>
    <w:rsid w:val="005A77B7"/>
    <w:rsid w:val="005B02A6"/>
    <w:rsid w:val="005B1311"/>
    <w:rsid w:val="005B4369"/>
    <w:rsid w:val="005B5BB5"/>
    <w:rsid w:val="005B65C9"/>
    <w:rsid w:val="005C10AC"/>
    <w:rsid w:val="005C29BB"/>
    <w:rsid w:val="005C592E"/>
    <w:rsid w:val="005C5E24"/>
    <w:rsid w:val="005C6FF2"/>
    <w:rsid w:val="005C74DC"/>
    <w:rsid w:val="005D1193"/>
    <w:rsid w:val="005D11DE"/>
    <w:rsid w:val="005D1808"/>
    <w:rsid w:val="005D2688"/>
    <w:rsid w:val="005D3015"/>
    <w:rsid w:val="005D33D7"/>
    <w:rsid w:val="005D3D0A"/>
    <w:rsid w:val="005D49DF"/>
    <w:rsid w:val="005D750E"/>
    <w:rsid w:val="005D7FEA"/>
    <w:rsid w:val="005E1B6D"/>
    <w:rsid w:val="005E3319"/>
    <w:rsid w:val="005E429D"/>
    <w:rsid w:val="005E6167"/>
    <w:rsid w:val="005F179C"/>
    <w:rsid w:val="005F1F64"/>
    <w:rsid w:val="005F2927"/>
    <w:rsid w:val="005F2AB0"/>
    <w:rsid w:val="005F30F6"/>
    <w:rsid w:val="005F390A"/>
    <w:rsid w:val="005F3EB0"/>
    <w:rsid w:val="005F4B87"/>
    <w:rsid w:val="005F569D"/>
    <w:rsid w:val="005F5ADD"/>
    <w:rsid w:val="005F7053"/>
    <w:rsid w:val="005F739A"/>
    <w:rsid w:val="005F7485"/>
    <w:rsid w:val="005F7CB6"/>
    <w:rsid w:val="006007B1"/>
    <w:rsid w:val="00600D6A"/>
    <w:rsid w:val="0060144F"/>
    <w:rsid w:val="00603365"/>
    <w:rsid w:val="006038E1"/>
    <w:rsid w:val="00603964"/>
    <w:rsid w:val="00603C50"/>
    <w:rsid w:val="00603E94"/>
    <w:rsid w:val="00606573"/>
    <w:rsid w:val="00606861"/>
    <w:rsid w:val="00607163"/>
    <w:rsid w:val="006072F3"/>
    <w:rsid w:val="00607957"/>
    <w:rsid w:val="00612B0A"/>
    <w:rsid w:val="00614FC2"/>
    <w:rsid w:val="00615D2F"/>
    <w:rsid w:val="00620C94"/>
    <w:rsid w:val="006215D1"/>
    <w:rsid w:val="00621BE3"/>
    <w:rsid w:val="006228EE"/>
    <w:rsid w:val="0062331B"/>
    <w:rsid w:val="00623AC3"/>
    <w:rsid w:val="00623DF6"/>
    <w:rsid w:val="006240A9"/>
    <w:rsid w:val="00624556"/>
    <w:rsid w:val="00624FC4"/>
    <w:rsid w:val="006256FA"/>
    <w:rsid w:val="00626E29"/>
    <w:rsid w:val="00630F08"/>
    <w:rsid w:val="00631391"/>
    <w:rsid w:val="00633BE0"/>
    <w:rsid w:val="006349D9"/>
    <w:rsid w:val="00634F95"/>
    <w:rsid w:val="0063715B"/>
    <w:rsid w:val="006371EF"/>
    <w:rsid w:val="0064008F"/>
    <w:rsid w:val="00640341"/>
    <w:rsid w:val="00640385"/>
    <w:rsid w:val="00640B5B"/>
    <w:rsid w:val="0064193B"/>
    <w:rsid w:val="00642032"/>
    <w:rsid w:val="00642D02"/>
    <w:rsid w:val="0064311F"/>
    <w:rsid w:val="00643223"/>
    <w:rsid w:val="00643DB9"/>
    <w:rsid w:val="006448F2"/>
    <w:rsid w:val="00644CFC"/>
    <w:rsid w:val="0064583A"/>
    <w:rsid w:val="00646EAE"/>
    <w:rsid w:val="00646F0F"/>
    <w:rsid w:val="006512A9"/>
    <w:rsid w:val="00654578"/>
    <w:rsid w:val="006568F4"/>
    <w:rsid w:val="006570B0"/>
    <w:rsid w:val="00657642"/>
    <w:rsid w:val="00657A5F"/>
    <w:rsid w:val="00661CCE"/>
    <w:rsid w:val="006627A7"/>
    <w:rsid w:val="00662AA1"/>
    <w:rsid w:val="0066460E"/>
    <w:rsid w:val="00664EFC"/>
    <w:rsid w:val="006651F1"/>
    <w:rsid w:val="00666105"/>
    <w:rsid w:val="006678DF"/>
    <w:rsid w:val="00667C3B"/>
    <w:rsid w:val="00670049"/>
    <w:rsid w:val="00670B92"/>
    <w:rsid w:val="006713A6"/>
    <w:rsid w:val="0067140B"/>
    <w:rsid w:val="00675745"/>
    <w:rsid w:val="00675B73"/>
    <w:rsid w:val="00677301"/>
    <w:rsid w:val="00677D61"/>
    <w:rsid w:val="006805FA"/>
    <w:rsid w:val="00680D7C"/>
    <w:rsid w:val="006811AE"/>
    <w:rsid w:val="0068154F"/>
    <w:rsid w:val="0068237A"/>
    <w:rsid w:val="00682773"/>
    <w:rsid w:val="00682C20"/>
    <w:rsid w:val="00683A06"/>
    <w:rsid w:val="006845A3"/>
    <w:rsid w:val="0068481C"/>
    <w:rsid w:val="00684A20"/>
    <w:rsid w:val="00685A6A"/>
    <w:rsid w:val="006862F0"/>
    <w:rsid w:val="00691736"/>
    <w:rsid w:val="006927DD"/>
    <w:rsid w:val="0069559F"/>
    <w:rsid w:val="00695C1D"/>
    <w:rsid w:val="00695CF2"/>
    <w:rsid w:val="0069655E"/>
    <w:rsid w:val="006965BF"/>
    <w:rsid w:val="00697570"/>
    <w:rsid w:val="0069764B"/>
    <w:rsid w:val="00697D78"/>
    <w:rsid w:val="006A0B1A"/>
    <w:rsid w:val="006A18F1"/>
    <w:rsid w:val="006A2C3F"/>
    <w:rsid w:val="006A3385"/>
    <w:rsid w:val="006A50EE"/>
    <w:rsid w:val="006A54C8"/>
    <w:rsid w:val="006A5A60"/>
    <w:rsid w:val="006A5C11"/>
    <w:rsid w:val="006A7AB9"/>
    <w:rsid w:val="006B07D4"/>
    <w:rsid w:val="006B10C1"/>
    <w:rsid w:val="006B1C44"/>
    <w:rsid w:val="006B2552"/>
    <w:rsid w:val="006B2E68"/>
    <w:rsid w:val="006B301C"/>
    <w:rsid w:val="006B3D58"/>
    <w:rsid w:val="006B3F5D"/>
    <w:rsid w:val="006B4D1E"/>
    <w:rsid w:val="006B6105"/>
    <w:rsid w:val="006B795E"/>
    <w:rsid w:val="006C0BD4"/>
    <w:rsid w:val="006C2790"/>
    <w:rsid w:val="006C3427"/>
    <w:rsid w:val="006C6978"/>
    <w:rsid w:val="006C7D38"/>
    <w:rsid w:val="006D0D42"/>
    <w:rsid w:val="006D12AB"/>
    <w:rsid w:val="006D1B64"/>
    <w:rsid w:val="006D239F"/>
    <w:rsid w:val="006D23DE"/>
    <w:rsid w:val="006D26D0"/>
    <w:rsid w:val="006D278C"/>
    <w:rsid w:val="006D399A"/>
    <w:rsid w:val="006D4025"/>
    <w:rsid w:val="006D4815"/>
    <w:rsid w:val="006D7A56"/>
    <w:rsid w:val="006E0794"/>
    <w:rsid w:val="006E364A"/>
    <w:rsid w:val="006E44E7"/>
    <w:rsid w:val="006E5210"/>
    <w:rsid w:val="006E5E5F"/>
    <w:rsid w:val="006E703A"/>
    <w:rsid w:val="006E706A"/>
    <w:rsid w:val="006F1111"/>
    <w:rsid w:val="006F203F"/>
    <w:rsid w:val="006F249D"/>
    <w:rsid w:val="006F286A"/>
    <w:rsid w:val="006F3C44"/>
    <w:rsid w:val="006F414C"/>
    <w:rsid w:val="006F4B4D"/>
    <w:rsid w:val="006F4D2B"/>
    <w:rsid w:val="006F4F9E"/>
    <w:rsid w:val="006F53D6"/>
    <w:rsid w:val="006F5EDE"/>
    <w:rsid w:val="006F6487"/>
    <w:rsid w:val="006F75BF"/>
    <w:rsid w:val="00700096"/>
    <w:rsid w:val="007002E3"/>
    <w:rsid w:val="00700E38"/>
    <w:rsid w:val="0070190E"/>
    <w:rsid w:val="00701A0D"/>
    <w:rsid w:val="00701E0C"/>
    <w:rsid w:val="00703A06"/>
    <w:rsid w:val="007045F2"/>
    <w:rsid w:val="00704BBE"/>
    <w:rsid w:val="00707106"/>
    <w:rsid w:val="00707FCD"/>
    <w:rsid w:val="0071413B"/>
    <w:rsid w:val="0071575C"/>
    <w:rsid w:val="00715A24"/>
    <w:rsid w:val="007161F7"/>
    <w:rsid w:val="0071625C"/>
    <w:rsid w:val="007165D4"/>
    <w:rsid w:val="00716BCB"/>
    <w:rsid w:val="00724C9E"/>
    <w:rsid w:val="00725AF3"/>
    <w:rsid w:val="00727CD8"/>
    <w:rsid w:val="00732100"/>
    <w:rsid w:val="00735790"/>
    <w:rsid w:val="00735C95"/>
    <w:rsid w:val="00735EB9"/>
    <w:rsid w:val="00736326"/>
    <w:rsid w:val="00740CB7"/>
    <w:rsid w:val="00740FEF"/>
    <w:rsid w:val="00741AE8"/>
    <w:rsid w:val="00741BAB"/>
    <w:rsid w:val="00741C1A"/>
    <w:rsid w:val="00741DCF"/>
    <w:rsid w:val="00743C7A"/>
    <w:rsid w:val="00745357"/>
    <w:rsid w:val="00745B9A"/>
    <w:rsid w:val="007463C3"/>
    <w:rsid w:val="007463E2"/>
    <w:rsid w:val="0074762A"/>
    <w:rsid w:val="00747AB6"/>
    <w:rsid w:val="00747F2B"/>
    <w:rsid w:val="0075011D"/>
    <w:rsid w:val="00750849"/>
    <w:rsid w:val="00750BC8"/>
    <w:rsid w:val="00750F54"/>
    <w:rsid w:val="00751020"/>
    <w:rsid w:val="00752532"/>
    <w:rsid w:val="00752C9D"/>
    <w:rsid w:val="00752DAB"/>
    <w:rsid w:val="00753661"/>
    <w:rsid w:val="00753E31"/>
    <w:rsid w:val="00755047"/>
    <w:rsid w:val="0075548C"/>
    <w:rsid w:val="00755935"/>
    <w:rsid w:val="007561BE"/>
    <w:rsid w:val="00756531"/>
    <w:rsid w:val="00756690"/>
    <w:rsid w:val="00756A40"/>
    <w:rsid w:val="0076011B"/>
    <w:rsid w:val="0076026B"/>
    <w:rsid w:val="0076027B"/>
    <w:rsid w:val="00760582"/>
    <w:rsid w:val="007609A5"/>
    <w:rsid w:val="00762FB5"/>
    <w:rsid w:val="007632A7"/>
    <w:rsid w:val="00763D55"/>
    <w:rsid w:val="00764F36"/>
    <w:rsid w:val="00765304"/>
    <w:rsid w:val="00765B1F"/>
    <w:rsid w:val="00767007"/>
    <w:rsid w:val="00767AB8"/>
    <w:rsid w:val="0077088F"/>
    <w:rsid w:val="00773096"/>
    <w:rsid w:val="00774685"/>
    <w:rsid w:val="00775083"/>
    <w:rsid w:val="0077545C"/>
    <w:rsid w:val="00775C22"/>
    <w:rsid w:val="0077658E"/>
    <w:rsid w:val="0077731B"/>
    <w:rsid w:val="00782241"/>
    <w:rsid w:val="00783235"/>
    <w:rsid w:val="007837A1"/>
    <w:rsid w:val="00783F2D"/>
    <w:rsid w:val="007849ED"/>
    <w:rsid w:val="00785A94"/>
    <w:rsid w:val="00786820"/>
    <w:rsid w:val="00786830"/>
    <w:rsid w:val="00787D36"/>
    <w:rsid w:val="0079058F"/>
    <w:rsid w:val="007905FF"/>
    <w:rsid w:val="007913E8"/>
    <w:rsid w:val="00791AD8"/>
    <w:rsid w:val="0079333D"/>
    <w:rsid w:val="00793DE0"/>
    <w:rsid w:val="00795341"/>
    <w:rsid w:val="0079739A"/>
    <w:rsid w:val="00797BB1"/>
    <w:rsid w:val="007A109E"/>
    <w:rsid w:val="007A15C5"/>
    <w:rsid w:val="007A18FD"/>
    <w:rsid w:val="007A192B"/>
    <w:rsid w:val="007A2B2C"/>
    <w:rsid w:val="007A2C0E"/>
    <w:rsid w:val="007A4090"/>
    <w:rsid w:val="007A6E9F"/>
    <w:rsid w:val="007A72A2"/>
    <w:rsid w:val="007B07B3"/>
    <w:rsid w:val="007B1206"/>
    <w:rsid w:val="007B3080"/>
    <w:rsid w:val="007B4474"/>
    <w:rsid w:val="007B4F6B"/>
    <w:rsid w:val="007B6E9E"/>
    <w:rsid w:val="007B71C4"/>
    <w:rsid w:val="007B75C4"/>
    <w:rsid w:val="007B7A29"/>
    <w:rsid w:val="007C0578"/>
    <w:rsid w:val="007C086C"/>
    <w:rsid w:val="007C1360"/>
    <w:rsid w:val="007C37FC"/>
    <w:rsid w:val="007C3886"/>
    <w:rsid w:val="007C45EE"/>
    <w:rsid w:val="007C50AF"/>
    <w:rsid w:val="007C6610"/>
    <w:rsid w:val="007C6B6D"/>
    <w:rsid w:val="007D09CB"/>
    <w:rsid w:val="007D0A2F"/>
    <w:rsid w:val="007D0B76"/>
    <w:rsid w:val="007D18C6"/>
    <w:rsid w:val="007D4BD3"/>
    <w:rsid w:val="007D616F"/>
    <w:rsid w:val="007D6476"/>
    <w:rsid w:val="007D6CE5"/>
    <w:rsid w:val="007D706D"/>
    <w:rsid w:val="007D7116"/>
    <w:rsid w:val="007D75D4"/>
    <w:rsid w:val="007E0A62"/>
    <w:rsid w:val="007E1EA3"/>
    <w:rsid w:val="007E20BE"/>
    <w:rsid w:val="007E3381"/>
    <w:rsid w:val="007E49E9"/>
    <w:rsid w:val="007E5CCD"/>
    <w:rsid w:val="007E60EF"/>
    <w:rsid w:val="007E7063"/>
    <w:rsid w:val="007E765B"/>
    <w:rsid w:val="007E78BB"/>
    <w:rsid w:val="007F018D"/>
    <w:rsid w:val="007F1360"/>
    <w:rsid w:val="007F25D6"/>
    <w:rsid w:val="007F3CE4"/>
    <w:rsid w:val="007F5B64"/>
    <w:rsid w:val="007F5C1E"/>
    <w:rsid w:val="007F65E8"/>
    <w:rsid w:val="00800389"/>
    <w:rsid w:val="00800DD2"/>
    <w:rsid w:val="00801372"/>
    <w:rsid w:val="008013EC"/>
    <w:rsid w:val="008016D4"/>
    <w:rsid w:val="008029C6"/>
    <w:rsid w:val="00803539"/>
    <w:rsid w:val="008038EA"/>
    <w:rsid w:val="00805352"/>
    <w:rsid w:val="00805362"/>
    <w:rsid w:val="00806D15"/>
    <w:rsid w:val="00807794"/>
    <w:rsid w:val="00807C98"/>
    <w:rsid w:val="008113F8"/>
    <w:rsid w:val="00813169"/>
    <w:rsid w:val="0081346B"/>
    <w:rsid w:val="00813909"/>
    <w:rsid w:val="00814E74"/>
    <w:rsid w:val="008153A8"/>
    <w:rsid w:val="00815844"/>
    <w:rsid w:val="008169FB"/>
    <w:rsid w:val="00820D39"/>
    <w:rsid w:val="00821639"/>
    <w:rsid w:val="008218FE"/>
    <w:rsid w:val="00822DAB"/>
    <w:rsid w:val="00824594"/>
    <w:rsid w:val="008246BC"/>
    <w:rsid w:val="00826241"/>
    <w:rsid w:val="0082659E"/>
    <w:rsid w:val="008269DD"/>
    <w:rsid w:val="0083059C"/>
    <w:rsid w:val="00830992"/>
    <w:rsid w:val="00830CE9"/>
    <w:rsid w:val="00832497"/>
    <w:rsid w:val="008336E7"/>
    <w:rsid w:val="0083387B"/>
    <w:rsid w:val="0083486C"/>
    <w:rsid w:val="00836A03"/>
    <w:rsid w:val="008372A1"/>
    <w:rsid w:val="0083792E"/>
    <w:rsid w:val="00841131"/>
    <w:rsid w:val="00841A37"/>
    <w:rsid w:val="00841BF8"/>
    <w:rsid w:val="0084381C"/>
    <w:rsid w:val="008456CF"/>
    <w:rsid w:val="00847771"/>
    <w:rsid w:val="008502DA"/>
    <w:rsid w:val="00850873"/>
    <w:rsid w:val="00851ABF"/>
    <w:rsid w:val="00853E96"/>
    <w:rsid w:val="00854466"/>
    <w:rsid w:val="008556EA"/>
    <w:rsid w:val="008576BC"/>
    <w:rsid w:val="008577A4"/>
    <w:rsid w:val="00857FD5"/>
    <w:rsid w:val="00860D4B"/>
    <w:rsid w:val="00860FD8"/>
    <w:rsid w:val="00861B5F"/>
    <w:rsid w:val="0086250B"/>
    <w:rsid w:val="0086434F"/>
    <w:rsid w:val="00865C56"/>
    <w:rsid w:val="00865DAA"/>
    <w:rsid w:val="00867087"/>
    <w:rsid w:val="00867A01"/>
    <w:rsid w:val="00871799"/>
    <w:rsid w:val="008724C7"/>
    <w:rsid w:val="0087252F"/>
    <w:rsid w:val="00872716"/>
    <w:rsid w:val="00872A18"/>
    <w:rsid w:val="00873616"/>
    <w:rsid w:val="008737A3"/>
    <w:rsid w:val="008748AC"/>
    <w:rsid w:val="0087531C"/>
    <w:rsid w:val="0087554F"/>
    <w:rsid w:val="00876A2C"/>
    <w:rsid w:val="00876EFE"/>
    <w:rsid w:val="00877A52"/>
    <w:rsid w:val="008807D3"/>
    <w:rsid w:val="00880F48"/>
    <w:rsid w:val="00881BD6"/>
    <w:rsid w:val="00882F77"/>
    <w:rsid w:val="008836A0"/>
    <w:rsid w:val="00883F11"/>
    <w:rsid w:val="00885A59"/>
    <w:rsid w:val="008869C5"/>
    <w:rsid w:val="008875FA"/>
    <w:rsid w:val="008876E8"/>
    <w:rsid w:val="00887712"/>
    <w:rsid w:val="00891482"/>
    <w:rsid w:val="008927F2"/>
    <w:rsid w:val="008948B0"/>
    <w:rsid w:val="00894B01"/>
    <w:rsid w:val="00894EDC"/>
    <w:rsid w:val="00895DB9"/>
    <w:rsid w:val="00895F22"/>
    <w:rsid w:val="008971F1"/>
    <w:rsid w:val="00897E46"/>
    <w:rsid w:val="008A00ED"/>
    <w:rsid w:val="008A033A"/>
    <w:rsid w:val="008A04A9"/>
    <w:rsid w:val="008A09FF"/>
    <w:rsid w:val="008A0CA6"/>
    <w:rsid w:val="008A25F7"/>
    <w:rsid w:val="008A29C5"/>
    <w:rsid w:val="008A3F18"/>
    <w:rsid w:val="008A5A15"/>
    <w:rsid w:val="008A738E"/>
    <w:rsid w:val="008A73B7"/>
    <w:rsid w:val="008A74FD"/>
    <w:rsid w:val="008A7D7B"/>
    <w:rsid w:val="008B1290"/>
    <w:rsid w:val="008B62CA"/>
    <w:rsid w:val="008B704F"/>
    <w:rsid w:val="008B76C5"/>
    <w:rsid w:val="008B7900"/>
    <w:rsid w:val="008C0C3B"/>
    <w:rsid w:val="008C2FB3"/>
    <w:rsid w:val="008C30E4"/>
    <w:rsid w:val="008C3106"/>
    <w:rsid w:val="008C3551"/>
    <w:rsid w:val="008C4A76"/>
    <w:rsid w:val="008C5BEF"/>
    <w:rsid w:val="008C5C81"/>
    <w:rsid w:val="008C766B"/>
    <w:rsid w:val="008C7E57"/>
    <w:rsid w:val="008D0841"/>
    <w:rsid w:val="008D283F"/>
    <w:rsid w:val="008D2901"/>
    <w:rsid w:val="008D32D3"/>
    <w:rsid w:val="008D3837"/>
    <w:rsid w:val="008D3911"/>
    <w:rsid w:val="008D3EDD"/>
    <w:rsid w:val="008D5697"/>
    <w:rsid w:val="008D5DC8"/>
    <w:rsid w:val="008D7BFB"/>
    <w:rsid w:val="008E0654"/>
    <w:rsid w:val="008E0E42"/>
    <w:rsid w:val="008E171A"/>
    <w:rsid w:val="008E1D95"/>
    <w:rsid w:val="008E3F86"/>
    <w:rsid w:val="008E65DE"/>
    <w:rsid w:val="008E74F6"/>
    <w:rsid w:val="008F17CA"/>
    <w:rsid w:val="008F2E46"/>
    <w:rsid w:val="008F554D"/>
    <w:rsid w:val="008F5825"/>
    <w:rsid w:val="009003BA"/>
    <w:rsid w:val="00900593"/>
    <w:rsid w:val="009007AB"/>
    <w:rsid w:val="00901609"/>
    <w:rsid w:val="00901A53"/>
    <w:rsid w:val="00901CEC"/>
    <w:rsid w:val="00902CD2"/>
    <w:rsid w:val="009038B4"/>
    <w:rsid w:val="009047D0"/>
    <w:rsid w:val="00906FD1"/>
    <w:rsid w:val="00907214"/>
    <w:rsid w:val="00907291"/>
    <w:rsid w:val="009102B3"/>
    <w:rsid w:val="00910D3D"/>
    <w:rsid w:val="00911728"/>
    <w:rsid w:val="00914266"/>
    <w:rsid w:val="009151C3"/>
    <w:rsid w:val="009154A4"/>
    <w:rsid w:val="00917216"/>
    <w:rsid w:val="009218C6"/>
    <w:rsid w:val="00922728"/>
    <w:rsid w:val="00924B54"/>
    <w:rsid w:val="0092776B"/>
    <w:rsid w:val="00927C14"/>
    <w:rsid w:val="00930826"/>
    <w:rsid w:val="009317AA"/>
    <w:rsid w:val="00931E45"/>
    <w:rsid w:val="00934ED2"/>
    <w:rsid w:val="00935684"/>
    <w:rsid w:val="00935BE1"/>
    <w:rsid w:val="009360B7"/>
    <w:rsid w:val="0093680F"/>
    <w:rsid w:val="00937A71"/>
    <w:rsid w:val="00937D35"/>
    <w:rsid w:val="00940BB7"/>
    <w:rsid w:val="0094173D"/>
    <w:rsid w:val="00941796"/>
    <w:rsid w:val="0094290D"/>
    <w:rsid w:val="00943886"/>
    <w:rsid w:val="00944AEE"/>
    <w:rsid w:val="0094593F"/>
    <w:rsid w:val="00946762"/>
    <w:rsid w:val="0095047E"/>
    <w:rsid w:val="00950B9B"/>
    <w:rsid w:val="009519FB"/>
    <w:rsid w:val="00953DF0"/>
    <w:rsid w:val="00954880"/>
    <w:rsid w:val="00955172"/>
    <w:rsid w:val="0096094D"/>
    <w:rsid w:val="00960E7B"/>
    <w:rsid w:val="009615AC"/>
    <w:rsid w:val="00961CCD"/>
    <w:rsid w:val="00963C0D"/>
    <w:rsid w:val="0096436C"/>
    <w:rsid w:val="00964AC1"/>
    <w:rsid w:val="00966F3D"/>
    <w:rsid w:val="009678C4"/>
    <w:rsid w:val="00967F55"/>
    <w:rsid w:val="00970352"/>
    <w:rsid w:val="00971917"/>
    <w:rsid w:val="00971A1C"/>
    <w:rsid w:val="00973171"/>
    <w:rsid w:val="00973CA4"/>
    <w:rsid w:val="00974348"/>
    <w:rsid w:val="0097554C"/>
    <w:rsid w:val="00975F81"/>
    <w:rsid w:val="0097773D"/>
    <w:rsid w:val="009777F6"/>
    <w:rsid w:val="0098024E"/>
    <w:rsid w:val="009804E5"/>
    <w:rsid w:val="009806BA"/>
    <w:rsid w:val="009822B7"/>
    <w:rsid w:val="009835AA"/>
    <w:rsid w:val="009835AC"/>
    <w:rsid w:val="00983A9E"/>
    <w:rsid w:val="00983D54"/>
    <w:rsid w:val="00984C22"/>
    <w:rsid w:val="00985209"/>
    <w:rsid w:val="00986304"/>
    <w:rsid w:val="00987FA6"/>
    <w:rsid w:val="009919C0"/>
    <w:rsid w:val="00991A4D"/>
    <w:rsid w:val="009923A2"/>
    <w:rsid w:val="009939B0"/>
    <w:rsid w:val="00993ABA"/>
    <w:rsid w:val="0099427A"/>
    <w:rsid w:val="00995001"/>
    <w:rsid w:val="0099544D"/>
    <w:rsid w:val="009966FB"/>
    <w:rsid w:val="009968D8"/>
    <w:rsid w:val="00997508"/>
    <w:rsid w:val="009A3C0F"/>
    <w:rsid w:val="009A3F0C"/>
    <w:rsid w:val="009A5B1B"/>
    <w:rsid w:val="009A6322"/>
    <w:rsid w:val="009A7ACD"/>
    <w:rsid w:val="009B00EC"/>
    <w:rsid w:val="009B0D0F"/>
    <w:rsid w:val="009B746A"/>
    <w:rsid w:val="009B78F4"/>
    <w:rsid w:val="009B7937"/>
    <w:rsid w:val="009B7AEF"/>
    <w:rsid w:val="009B7F3D"/>
    <w:rsid w:val="009C05C4"/>
    <w:rsid w:val="009C066C"/>
    <w:rsid w:val="009C09CD"/>
    <w:rsid w:val="009C1827"/>
    <w:rsid w:val="009C1A80"/>
    <w:rsid w:val="009C1E9F"/>
    <w:rsid w:val="009C297E"/>
    <w:rsid w:val="009C2A70"/>
    <w:rsid w:val="009C4190"/>
    <w:rsid w:val="009C4451"/>
    <w:rsid w:val="009C600D"/>
    <w:rsid w:val="009C64D4"/>
    <w:rsid w:val="009C6C85"/>
    <w:rsid w:val="009C7358"/>
    <w:rsid w:val="009C7AA6"/>
    <w:rsid w:val="009C7C2F"/>
    <w:rsid w:val="009D3C8A"/>
    <w:rsid w:val="009D3CD9"/>
    <w:rsid w:val="009D7078"/>
    <w:rsid w:val="009D7A84"/>
    <w:rsid w:val="009E0D87"/>
    <w:rsid w:val="009E0EC9"/>
    <w:rsid w:val="009E15D2"/>
    <w:rsid w:val="009E20EE"/>
    <w:rsid w:val="009E23AB"/>
    <w:rsid w:val="009E4A30"/>
    <w:rsid w:val="009E4E7E"/>
    <w:rsid w:val="009E4F31"/>
    <w:rsid w:val="009E5F0E"/>
    <w:rsid w:val="009E621D"/>
    <w:rsid w:val="009E6D46"/>
    <w:rsid w:val="009E78C9"/>
    <w:rsid w:val="009F0FD7"/>
    <w:rsid w:val="009F205B"/>
    <w:rsid w:val="009F238F"/>
    <w:rsid w:val="009F39A8"/>
    <w:rsid w:val="009F42D3"/>
    <w:rsid w:val="009F53CE"/>
    <w:rsid w:val="009F5B1F"/>
    <w:rsid w:val="009F7279"/>
    <w:rsid w:val="009F7D46"/>
    <w:rsid w:val="00A01E8D"/>
    <w:rsid w:val="00A02393"/>
    <w:rsid w:val="00A02464"/>
    <w:rsid w:val="00A02F93"/>
    <w:rsid w:val="00A031C9"/>
    <w:rsid w:val="00A036C7"/>
    <w:rsid w:val="00A04134"/>
    <w:rsid w:val="00A04CC8"/>
    <w:rsid w:val="00A0560E"/>
    <w:rsid w:val="00A075CE"/>
    <w:rsid w:val="00A07C76"/>
    <w:rsid w:val="00A11C15"/>
    <w:rsid w:val="00A137DE"/>
    <w:rsid w:val="00A141BF"/>
    <w:rsid w:val="00A14204"/>
    <w:rsid w:val="00A144D5"/>
    <w:rsid w:val="00A15B69"/>
    <w:rsid w:val="00A16489"/>
    <w:rsid w:val="00A1718D"/>
    <w:rsid w:val="00A17454"/>
    <w:rsid w:val="00A17F6E"/>
    <w:rsid w:val="00A20EB8"/>
    <w:rsid w:val="00A20FDF"/>
    <w:rsid w:val="00A21D5A"/>
    <w:rsid w:val="00A231E6"/>
    <w:rsid w:val="00A234CC"/>
    <w:rsid w:val="00A23C18"/>
    <w:rsid w:val="00A23C4F"/>
    <w:rsid w:val="00A261F1"/>
    <w:rsid w:val="00A26CDE"/>
    <w:rsid w:val="00A27C0C"/>
    <w:rsid w:val="00A30A4B"/>
    <w:rsid w:val="00A30F06"/>
    <w:rsid w:val="00A31A77"/>
    <w:rsid w:val="00A3288B"/>
    <w:rsid w:val="00A33F53"/>
    <w:rsid w:val="00A341DD"/>
    <w:rsid w:val="00A34289"/>
    <w:rsid w:val="00A347AF"/>
    <w:rsid w:val="00A355AF"/>
    <w:rsid w:val="00A35681"/>
    <w:rsid w:val="00A36E07"/>
    <w:rsid w:val="00A37477"/>
    <w:rsid w:val="00A3762B"/>
    <w:rsid w:val="00A37DB3"/>
    <w:rsid w:val="00A37DE9"/>
    <w:rsid w:val="00A37F15"/>
    <w:rsid w:val="00A37FCB"/>
    <w:rsid w:val="00A40DC0"/>
    <w:rsid w:val="00A41770"/>
    <w:rsid w:val="00A41D30"/>
    <w:rsid w:val="00A4240E"/>
    <w:rsid w:val="00A425BB"/>
    <w:rsid w:val="00A437A8"/>
    <w:rsid w:val="00A44BC8"/>
    <w:rsid w:val="00A45D1C"/>
    <w:rsid w:val="00A4656D"/>
    <w:rsid w:val="00A46D51"/>
    <w:rsid w:val="00A47548"/>
    <w:rsid w:val="00A50C80"/>
    <w:rsid w:val="00A50D97"/>
    <w:rsid w:val="00A530E2"/>
    <w:rsid w:val="00A5353C"/>
    <w:rsid w:val="00A54376"/>
    <w:rsid w:val="00A56547"/>
    <w:rsid w:val="00A5715E"/>
    <w:rsid w:val="00A5743B"/>
    <w:rsid w:val="00A579F5"/>
    <w:rsid w:val="00A57A77"/>
    <w:rsid w:val="00A61C3E"/>
    <w:rsid w:val="00A62113"/>
    <w:rsid w:val="00A627A2"/>
    <w:rsid w:val="00A63D68"/>
    <w:rsid w:val="00A63E15"/>
    <w:rsid w:val="00A64861"/>
    <w:rsid w:val="00A64F8C"/>
    <w:rsid w:val="00A65326"/>
    <w:rsid w:val="00A653CC"/>
    <w:rsid w:val="00A673C1"/>
    <w:rsid w:val="00A67462"/>
    <w:rsid w:val="00A67C40"/>
    <w:rsid w:val="00A70186"/>
    <w:rsid w:val="00A727EE"/>
    <w:rsid w:val="00A73449"/>
    <w:rsid w:val="00A73908"/>
    <w:rsid w:val="00A75446"/>
    <w:rsid w:val="00A77AEF"/>
    <w:rsid w:val="00A81283"/>
    <w:rsid w:val="00A81731"/>
    <w:rsid w:val="00A81E4A"/>
    <w:rsid w:val="00A821C2"/>
    <w:rsid w:val="00A826B8"/>
    <w:rsid w:val="00A82CCF"/>
    <w:rsid w:val="00A83842"/>
    <w:rsid w:val="00A83BB3"/>
    <w:rsid w:val="00A83FED"/>
    <w:rsid w:val="00A84585"/>
    <w:rsid w:val="00A84919"/>
    <w:rsid w:val="00A85D8D"/>
    <w:rsid w:val="00A874AC"/>
    <w:rsid w:val="00A878C6"/>
    <w:rsid w:val="00A87984"/>
    <w:rsid w:val="00A90FD4"/>
    <w:rsid w:val="00A9100C"/>
    <w:rsid w:val="00A9108D"/>
    <w:rsid w:val="00A91999"/>
    <w:rsid w:val="00A933B1"/>
    <w:rsid w:val="00A937E4"/>
    <w:rsid w:val="00A952CC"/>
    <w:rsid w:val="00A9581C"/>
    <w:rsid w:val="00A9624D"/>
    <w:rsid w:val="00A97FFD"/>
    <w:rsid w:val="00AA01CB"/>
    <w:rsid w:val="00AA2107"/>
    <w:rsid w:val="00AA349F"/>
    <w:rsid w:val="00AA59A7"/>
    <w:rsid w:val="00AA6C0C"/>
    <w:rsid w:val="00AA77B8"/>
    <w:rsid w:val="00AA7E53"/>
    <w:rsid w:val="00AB0FD2"/>
    <w:rsid w:val="00AB1BBD"/>
    <w:rsid w:val="00AB380B"/>
    <w:rsid w:val="00AB3E66"/>
    <w:rsid w:val="00AB4186"/>
    <w:rsid w:val="00AB775C"/>
    <w:rsid w:val="00AB7C3D"/>
    <w:rsid w:val="00AC0AEC"/>
    <w:rsid w:val="00AC0E96"/>
    <w:rsid w:val="00AC196A"/>
    <w:rsid w:val="00AC3B4B"/>
    <w:rsid w:val="00AC41D8"/>
    <w:rsid w:val="00AC4AE5"/>
    <w:rsid w:val="00AC4D01"/>
    <w:rsid w:val="00AC4D3D"/>
    <w:rsid w:val="00AC5605"/>
    <w:rsid w:val="00AC595C"/>
    <w:rsid w:val="00AC59F2"/>
    <w:rsid w:val="00AC5B70"/>
    <w:rsid w:val="00AC5BB7"/>
    <w:rsid w:val="00AC6521"/>
    <w:rsid w:val="00AC765F"/>
    <w:rsid w:val="00AD0280"/>
    <w:rsid w:val="00AD1694"/>
    <w:rsid w:val="00AD181D"/>
    <w:rsid w:val="00AD1D41"/>
    <w:rsid w:val="00AD2660"/>
    <w:rsid w:val="00AD2CA2"/>
    <w:rsid w:val="00AD2FB2"/>
    <w:rsid w:val="00AD3948"/>
    <w:rsid w:val="00AD3CAF"/>
    <w:rsid w:val="00AD413F"/>
    <w:rsid w:val="00AD6790"/>
    <w:rsid w:val="00AD723B"/>
    <w:rsid w:val="00AD774B"/>
    <w:rsid w:val="00AD7B01"/>
    <w:rsid w:val="00AE0256"/>
    <w:rsid w:val="00AE097D"/>
    <w:rsid w:val="00AE114B"/>
    <w:rsid w:val="00AE1463"/>
    <w:rsid w:val="00AE22AA"/>
    <w:rsid w:val="00AE2379"/>
    <w:rsid w:val="00AE2984"/>
    <w:rsid w:val="00AE4B9E"/>
    <w:rsid w:val="00AE4E07"/>
    <w:rsid w:val="00AE520D"/>
    <w:rsid w:val="00AE74F1"/>
    <w:rsid w:val="00AE7872"/>
    <w:rsid w:val="00AE7F07"/>
    <w:rsid w:val="00AF0703"/>
    <w:rsid w:val="00AF1361"/>
    <w:rsid w:val="00AF318B"/>
    <w:rsid w:val="00AF4B20"/>
    <w:rsid w:val="00AF4C44"/>
    <w:rsid w:val="00AF5580"/>
    <w:rsid w:val="00AF604E"/>
    <w:rsid w:val="00AF7037"/>
    <w:rsid w:val="00B00348"/>
    <w:rsid w:val="00B00D78"/>
    <w:rsid w:val="00B00F8E"/>
    <w:rsid w:val="00B02A71"/>
    <w:rsid w:val="00B039DB"/>
    <w:rsid w:val="00B03AE4"/>
    <w:rsid w:val="00B06845"/>
    <w:rsid w:val="00B069F3"/>
    <w:rsid w:val="00B1020A"/>
    <w:rsid w:val="00B1021A"/>
    <w:rsid w:val="00B10398"/>
    <w:rsid w:val="00B1128B"/>
    <w:rsid w:val="00B12142"/>
    <w:rsid w:val="00B1217B"/>
    <w:rsid w:val="00B129A7"/>
    <w:rsid w:val="00B129E9"/>
    <w:rsid w:val="00B12CC8"/>
    <w:rsid w:val="00B1362D"/>
    <w:rsid w:val="00B15846"/>
    <w:rsid w:val="00B16AE9"/>
    <w:rsid w:val="00B16C62"/>
    <w:rsid w:val="00B17143"/>
    <w:rsid w:val="00B20876"/>
    <w:rsid w:val="00B2211B"/>
    <w:rsid w:val="00B22597"/>
    <w:rsid w:val="00B228A3"/>
    <w:rsid w:val="00B22ACE"/>
    <w:rsid w:val="00B22E1C"/>
    <w:rsid w:val="00B23C8B"/>
    <w:rsid w:val="00B242AE"/>
    <w:rsid w:val="00B24520"/>
    <w:rsid w:val="00B25A5A"/>
    <w:rsid w:val="00B27643"/>
    <w:rsid w:val="00B2795E"/>
    <w:rsid w:val="00B32019"/>
    <w:rsid w:val="00B32752"/>
    <w:rsid w:val="00B327C8"/>
    <w:rsid w:val="00B32BA9"/>
    <w:rsid w:val="00B35CD1"/>
    <w:rsid w:val="00B366FB"/>
    <w:rsid w:val="00B376F5"/>
    <w:rsid w:val="00B40B68"/>
    <w:rsid w:val="00B41A04"/>
    <w:rsid w:val="00B42218"/>
    <w:rsid w:val="00B425C9"/>
    <w:rsid w:val="00B42F5D"/>
    <w:rsid w:val="00B436A5"/>
    <w:rsid w:val="00B4457A"/>
    <w:rsid w:val="00B46045"/>
    <w:rsid w:val="00B46616"/>
    <w:rsid w:val="00B472FB"/>
    <w:rsid w:val="00B5025A"/>
    <w:rsid w:val="00B50D02"/>
    <w:rsid w:val="00B518EB"/>
    <w:rsid w:val="00B51AEC"/>
    <w:rsid w:val="00B51C07"/>
    <w:rsid w:val="00B52562"/>
    <w:rsid w:val="00B52AF1"/>
    <w:rsid w:val="00B53777"/>
    <w:rsid w:val="00B5473F"/>
    <w:rsid w:val="00B54C16"/>
    <w:rsid w:val="00B5657F"/>
    <w:rsid w:val="00B570AB"/>
    <w:rsid w:val="00B605DC"/>
    <w:rsid w:val="00B60D3B"/>
    <w:rsid w:val="00B61BDC"/>
    <w:rsid w:val="00B62B20"/>
    <w:rsid w:val="00B6301B"/>
    <w:rsid w:val="00B64A24"/>
    <w:rsid w:val="00B65C0E"/>
    <w:rsid w:val="00B669F4"/>
    <w:rsid w:val="00B66FE1"/>
    <w:rsid w:val="00B67457"/>
    <w:rsid w:val="00B71715"/>
    <w:rsid w:val="00B72DA8"/>
    <w:rsid w:val="00B72E50"/>
    <w:rsid w:val="00B73789"/>
    <w:rsid w:val="00B7482A"/>
    <w:rsid w:val="00B7531B"/>
    <w:rsid w:val="00B75387"/>
    <w:rsid w:val="00B756D4"/>
    <w:rsid w:val="00B76639"/>
    <w:rsid w:val="00B7754D"/>
    <w:rsid w:val="00B81FD5"/>
    <w:rsid w:val="00B826EC"/>
    <w:rsid w:val="00B82D75"/>
    <w:rsid w:val="00B83A05"/>
    <w:rsid w:val="00B84E0C"/>
    <w:rsid w:val="00B86056"/>
    <w:rsid w:val="00B90B49"/>
    <w:rsid w:val="00B94427"/>
    <w:rsid w:val="00B95D23"/>
    <w:rsid w:val="00B95D3B"/>
    <w:rsid w:val="00B96577"/>
    <w:rsid w:val="00B965BE"/>
    <w:rsid w:val="00B96DAA"/>
    <w:rsid w:val="00B97507"/>
    <w:rsid w:val="00B97A39"/>
    <w:rsid w:val="00BA05B8"/>
    <w:rsid w:val="00BA2D96"/>
    <w:rsid w:val="00BA2F61"/>
    <w:rsid w:val="00BA3BB4"/>
    <w:rsid w:val="00BA4AD5"/>
    <w:rsid w:val="00BA51C3"/>
    <w:rsid w:val="00BA5FBE"/>
    <w:rsid w:val="00BA7480"/>
    <w:rsid w:val="00BA7527"/>
    <w:rsid w:val="00BB1D88"/>
    <w:rsid w:val="00BB1FEA"/>
    <w:rsid w:val="00BB2108"/>
    <w:rsid w:val="00BB3A46"/>
    <w:rsid w:val="00BB42EB"/>
    <w:rsid w:val="00BB4772"/>
    <w:rsid w:val="00BB4F52"/>
    <w:rsid w:val="00BB6C9B"/>
    <w:rsid w:val="00BB7337"/>
    <w:rsid w:val="00BC00B9"/>
    <w:rsid w:val="00BC08BA"/>
    <w:rsid w:val="00BC24C5"/>
    <w:rsid w:val="00BC47C4"/>
    <w:rsid w:val="00BC5260"/>
    <w:rsid w:val="00BC5BC7"/>
    <w:rsid w:val="00BC7E17"/>
    <w:rsid w:val="00BD121C"/>
    <w:rsid w:val="00BD1707"/>
    <w:rsid w:val="00BD20BA"/>
    <w:rsid w:val="00BD211E"/>
    <w:rsid w:val="00BD2365"/>
    <w:rsid w:val="00BD351A"/>
    <w:rsid w:val="00BD492F"/>
    <w:rsid w:val="00BD63E4"/>
    <w:rsid w:val="00BE0A6E"/>
    <w:rsid w:val="00BE32A3"/>
    <w:rsid w:val="00BE3D7E"/>
    <w:rsid w:val="00BE43EB"/>
    <w:rsid w:val="00BE544A"/>
    <w:rsid w:val="00BE6AAD"/>
    <w:rsid w:val="00BE7005"/>
    <w:rsid w:val="00BE7FAC"/>
    <w:rsid w:val="00BF0AB6"/>
    <w:rsid w:val="00BF0D76"/>
    <w:rsid w:val="00BF0F0B"/>
    <w:rsid w:val="00BF2565"/>
    <w:rsid w:val="00BF5E9D"/>
    <w:rsid w:val="00BF629B"/>
    <w:rsid w:val="00BF6DD2"/>
    <w:rsid w:val="00BF70FC"/>
    <w:rsid w:val="00C02A0B"/>
    <w:rsid w:val="00C05BC9"/>
    <w:rsid w:val="00C07231"/>
    <w:rsid w:val="00C110A8"/>
    <w:rsid w:val="00C115B9"/>
    <w:rsid w:val="00C11860"/>
    <w:rsid w:val="00C11A76"/>
    <w:rsid w:val="00C1374B"/>
    <w:rsid w:val="00C157F3"/>
    <w:rsid w:val="00C1636F"/>
    <w:rsid w:val="00C16CB9"/>
    <w:rsid w:val="00C17C2D"/>
    <w:rsid w:val="00C20E28"/>
    <w:rsid w:val="00C217F1"/>
    <w:rsid w:val="00C21917"/>
    <w:rsid w:val="00C22654"/>
    <w:rsid w:val="00C2328C"/>
    <w:rsid w:val="00C23435"/>
    <w:rsid w:val="00C2481F"/>
    <w:rsid w:val="00C2564E"/>
    <w:rsid w:val="00C25C80"/>
    <w:rsid w:val="00C25F54"/>
    <w:rsid w:val="00C2651B"/>
    <w:rsid w:val="00C268E0"/>
    <w:rsid w:val="00C27172"/>
    <w:rsid w:val="00C27335"/>
    <w:rsid w:val="00C275DD"/>
    <w:rsid w:val="00C3062A"/>
    <w:rsid w:val="00C309C2"/>
    <w:rsid w:val="00C31717"/>
    <w:rsid w:val="00C31AFC"/>
    <w:rsid w:val="00C32243"/>
    <w:rsid w:val="00C325A0"/>
    <w:rsid w:val="00C33193"/>
    <w:rsid w:val="00C33D96"/>
    <w:rsid w:val="00C34B57"/>
    <w:rsid w:val="00C350B2"/>
    <w:rsid w:val="00C35133"/>
    <w:rsid w:val="00C35877"/>
    <w:rsid w:val="00C36261"/>
    <w:rsid w:val="00C36310"/>
    <w:rsid w:val="00C3654C"/>
    <w:rsid w:val="00C4087F"/>
    <w:rsid w:val="00C40FD0"/>
    <w:rsid w:val="00C41B1C"/>
    <w:rsid w:val="00C42052"/>
    <w:rsid w:val="00C423A9"/>
    <w:rsid w:val="00C426CA"/>
    <w:rsid w:val="00C43014"/>
    <w:rsid w:val="00C4475A"/>
    <w:rsid w:val="00C458F8"/>
    <w:rsid w:val="00C4627B"/>
    <w:rsid w:val="00C4637B"/>
    <w:rsid w:val="00C468C0"/>
    <w:rsid w:val="00C52D68"/>
    <w:rsid w:val="00C531D0"/>
    <w:rsid w:val="00C5417F"/>
    <w:rsid w:val="00C55CF5"/>
    <w:rsid w:val="00C56DC6"/>
    <w:rsid w:val="00C5770C"/>
    <w:rsid w:val="00C61607"/>
    <w:rsid w:val="00C61D1A"/>
    <w:rsid w:val="00C61ED9"/>
    <w:rsid w:val="00C62E17"/>
    <w:rsid w:val="00C62F62"/>
    <w:rsid w:val="00C63A5D"/>
    <w:rsid w:val="00C63A90"/>
    <w:rsid w:val="00C63AD6"/>
    <w:rsid w:val="00C658E9"/>
    <w:rsid w:val="00C65912"/>
    <w:rsid w:val="00C670B3"/>
    <w:rsid w:val="00C67E75"/>
    <w:rsid w:val="00C67F04"/>
    <w:rsid w:val="00C67F60"/>
    <w:rsid w:val="00C7091F"/>
    <w:rsid w:val="00C70DE5"/>
    <w:rsid w:val="00C716CD"/>
    <w:rsid w:val="00C71AEF"/>
    <w:rsid w:val="00C72915"/>
    <w:rsid w:val="00C72ED8"/>
    <w:rsid w:val="00C73109"/>
    <w:rsid w:val="00C7364F"/>
    <w:rsid w:val="00C741E6"/>
    <w:rsid w:val="00C7587C"/>
    <w:rsid w:val="00C75CEC"/>
    <w:rsid w:val="00C772CD"/>
    <w:rsid w:val="00C81C9B"/>
    <w:rsid w:val="00C825AC"/>
    <w:rsid w:val="00C8344A"/>
    <w:rsid w:val="00C83ADA"/>
    <w:rsid w:val="00C83CB3"/>
    <w:rsid w:val="00C84615"/>
    <w:rsid w:val="00C84D32"/>
    <w:rsid w:val="00C85229"/>
    <w:rsid w:val="00C85241"/>
    <w:rsid w:val="00C8557E"/>
    <w:rsid w:val="00C87372"/>
    <w:rsid w:val="00C9014E"/>
    <w:rsid w:val="00C90859"/>
    <w:rsid w:val="00C92519"/>
    <w:rsid w:val="00C9343D"/>
    <w:rsid w:val="00C93548"/>
    <w:rsid w:val="00C94177"/>
    <w:rsid w:val="00C947C5"/>
    <w:rsid w:val="00C94B71"/>
    <w:rsid w:val="00C95407"/>
    <w:rsid w:val="00C96CFC"/>
    <w:rsid w:val="00C97383"/>
    <w:rsid w:val="00CA0D5B"/>
    <w:rsid w:val="00CA4A9B"/>
    <w:rsid w:val="00CA4D0C"/>
    <w:rsid w:val="00CA5066"/>
    <w:rsid w:val="00CA5C48"/>
    <w:rsid w:val="00CA6431"/>
    <w:rsid w:val="00CA656D"/>
    <w:rsid w:val="00CA6752"/>
    <w:rsid w:val="00CA7B39"/>
    <w:rsid w:val="00CB1DF6"/>
    <w:rsid w:val="00CB20C7"/>
    <w:rsid w:val="00CB224B"/>
    <w:rsid w:val="00CB3831"/>
    <w:rsid w:val="00CB3ADA"/>
    <w:rsid w:val="00CB40CC"/>
    <w:rsid w:val="00CB44F6"/>
    <w:rsid w:val="00CB5371"/>
    <w:rsid w:val="00CB726A"/>
    <w:rsid w:val="00CC1059"/>
    <w:rsid w:val="00CC111C"/>
    <w:rsid w:val="00CC1156"/>
    <w:rsid w:val="00CC12BE"/>
    <w:rsid w:val="00CC140D"/>
    <w:rsid w:val="00CC1DB9"/>
    <w:rsid w:val="00CC2133"/>
    <w:rsid w:val="00CC33FD"/>
    <w:rsid w:val="00CC3929"/>
    <w:rsid w:val="00CD0073"/>
    <w:rsid w:val="00CD323C"/>
    <w:rsid w:val="00CD36AA"/>
    <w:rsid w:val="00CD3748"/>
    <w:rsid w:val="00CD44EE"/>
    <w:rsid w:val="00CD4762"/>
    <w:rsid w:val="00CD68BD"/>
    <w:rsid w:val="00CD6CDD"/>
    <w:rsid w:val="00CD74AB"/>
    <w:rsid w:val="00CD7A8F"/>
    <w:rsid w:val="00CD7B7C"/>
    <w:rsid w:val="00CE0405"/>
    <w:rsid w:val="00CE10F3"/>
    <w:rsid w:val="00CE11C4"/>
    <w:rsid w:val="00CE2CA2"/>
    <w:rsid w:val="00CE40E3"/>
    <w:rsid w:val="00CE4141"/>
    <w:rsid w:val="00CE56A0"/>
    <w:rsid w:val="00CE576B"/>
    <w:rsid w:val="00CE577C"/>
    <w:rsid w:val="00CE5845"/>
    <w:rsid w:val="00CE5C85"/>
    <w:rsid w:val="00CE5D8A"/>
    <w:rsid w:val="00CE5E1B"/>
    <w:rsid w:val="00CE6407"/>
    <w:rsid w:val="00CE658D"/>
    <w:rsid w:val="00CE7A02"/>
    <w:rsid w:val="00CF0DB5"/>
    <w:rsid w:val="00CF1984"/>
    <w:rsid w:val="00CF1A79"/>
    <w:rsid w:val="00CF1D21"/>
    <w:rsid w:val="00CF4001"/>
    <w:rsid w:val="00CF46D8"/>
    <w:rsid w:val="00CF7483"/>
    <w:rsid w:val="00CF7F31"/>
    <w:rsid w:val="00D00975"/>
    <w:rsid w:val="00D00C24"/>
    <w:rsid w:val="00D00ED4"/>
    <w:rsid w:val="00D02559"/>
    <w:rsid w:val="00D03855"/>
    <w:rsid w:val="00D03CE3"/>
    <w:rsid w:val="00D0456C"/>
    <w:rsid w:val="00D04627"/>
    <w:rsid w:val="00D04876"/>
    <w:rsid w:val="00D065C2"/>
    <w:rsid w:val="00D06B86"/>
    <w:rsid w:val="00D06C44"/>
    <w:rsid w:val="00D06CEC"/>
    <w:rsid w:val="00D06F7B"/>
    <w:rsid w:val="00D10649"/>
    <w:rsid w:val="00D106BE"/>
    <w:rsid w:val="00D1090A"/>
    <w:rsid w:val="00D10A71"/>
    <w:rsid w:val="00D127E0"/>
    <w:rsid w:val="00D13739"/>
    <w:rsid w:val="00D138CB"/>
    <w:rsid w:val="00D13A66"/>
    <w:rsid w:val="00D14083"/>
    <w:rsid w:val="00D1461E"/>
    <w:rsid w:val="00D14A0C"/>
    <w:rsid w:val="00D152EF"/>
    <w:rsid w:val="00D155FE"/>
    <w:rsid w:val="00D15899"/>
    <w:rsid w:val="00D15A1C"/>
    <w:rsid w:val="00D166A2"/>
    <w:rsid w:val="00D17C07"/>
    <w:rsid w:val="00D17C2B"/>
    <w:rsid w:val="00D17F44"/>
    <w:rsid w:val="00D207D6"/>
    <w:rsid w:val="00D22EA5"/>
    <w:rsid w:val="00D24CD1"/>
    <w:rsid w:val="00D25772"/>
    <w:rsid w:val="00D26EFF"/>
    <w:rsid w:val="00D26F79"/>
    <w:rsid w:val="00D274B0"/>
    <w:rsid w:val="00D302BB"/>
    <w:rsid w:val="00D3128F"/>
    <w:rsid w:val="00D319B7"/>
    <w:rsid w:val="00D336AB"/>
    <w:rsid w:val="00D35141"/>
    <w:rsid w:val="00D35185"/>
    <w:rsid w:val="00D356D1"/>
    <w:rsid w:val="00D365C5"/>
    <w:rsid w:val="00D37163"/>
    <w:rsid w:val="00D42B2D"/>
    <w:rsid w:val="00D43556"/>
    <w:rsid w:val="00D44646"/>
    <w:rsid w:val="00D44F6E"/>
    <w:rsid w:val="00D45843"/>
    <w:rsid w:val="00D45BB7"/>
    <w:rsid w:val="00D46E3B"/>
    <w:rsid w:val="00D47649"/>
    <w:rsid w:val="00D514E6"/>
    <w:rsid w:val="00D537F5"/>
    <w:rsid w:val="00D53E88"/>
    <w:rsid w:val="00D554D4"/>
    <w:rsid w:val="00D57BEC"/>
    <w:rsid w:val="00D57FAF"/>
    <w:rsid w:val="00D6030A"/>
    <w:rsid w:val="00D60781"/>
    <w:rsid w:val="00D60BBD"/>
    <w:rsid w:val="00D62353"/>
    <w:rsid w:val="00D635EB"/>
    <w:rsid w:val="00D641E8"/>
    <w:rsid w:val="00D64513"/>
    <w:rsid w:val="00D6775C"/>
    <w:rsid w:val="00D67D79"/>
    <w:rsid w:val="00D7100A"/>
    <w:rsid w:val="00D728CA"/>
    <w:rsid w:val="00D73494"/>
    <w:rsid w:val="00D7362F"/>
    <w:rsid w:val="00D7378B"/>
    <w:rsid w:val="00D74052"/>
    <w:rsid w:val="00D7574A"/>
    <w:rsid w:val="00D76E32"/>
    <w:rsid w:val="00D7785E"/>
    <w:rsid w:val="00D77B90"/>
    <w:rsid w:val="00D80B67"/>
    <w:rsid w:val="00D80E05"/>
    <w:rsid w:val="00D8120F"/>
    <w:rsid w:val="00D8254F"/>
    <w:rsid w:val="00D826E5"/>
    <w:rsid w:val="00D874B8"/>
    <w:rsid w:val="00D9110C"/>
    <w:rsid w:val="00D92F61"/>
    <w:rsid w:val="00D936C5"/>
    <w:rsid w:val="00D953C8"/>
    <w:rsid w:val="00D95553"/>
    <w:rsid w:val="00D96B99"/>
    <w:rsid w:val="00D97D13"/>
    <w:rsid w:val="00DA0704"/>
    <w:rsid w:val="00DA0988"/>
    <w:rsid w:val="00DA150A"/>
    <w:rsid w:val="00DA18EB"/>
    <w:rsid w:val="00DA1CCC"/>
    <w:rsid w:val="00DA2DDE"/>
    <w:rsid w:val="00DA337C"/>
    <w:rsid w:val="00DA4255"/>
    <w:rsid w:val="00DA4C25"/>
    <w:rsid w:val="00DA4C7E"/>
    <w:rsid w:val="00DA5951"/>
    <w:rsid w:val="00DA59AA"/>
    <w:rsid w:val="00DA5B67"/>
    <w:rsid w:val="00DA6232"/>
    <w:rsid w:val="00DB09F8"/>
    <w:rsid w:val="00DB2448"/>
    <w:rsid w:val="00DB3909"/>
    <w:rsid w:val="00DB4110"/>
    <w:rsid w:val="00DB4FE6"/>
    <w:rsid w:val="00DB512F"/>
    <w:rsid w:val="00DB5BE8"/>
    <w:rsid w:val="00DB6E82"/>
    <w:rsid w:val="00DB7C94"/>
    <w:rsid w:val="00DC00FE"/>
    <w:rsid w:val="00DC039B"/>
    <w:rsid w:val="00DC136C"/>
    <w:rsid w:val="00DC1536"/>
    <w:rsid w:val="00DC18D5"/>
    <w:rsid w:val="00DC255A"/>
    <w:rsid w:val="00DC2C01"/>
    <w:rsid w:val="00DC44E0"/>
    <w:rsid w:val="00DC4944"/>
    <w:rsid w:val="00DC4F8E"/>
    <w:rsid w:val="00DC5090"/>
    <w:rsid w:val="00DC509B"/>
    <w:rsid w:val="00DC55AB"/>
    <w:rsid w:val="00DC5975"/>
    <w:rsid w:val="00DC5D38"/>
    <w:rsid w:val="00DC7375"/>
    <w:rsid w:val="00DD0D1A"/>
    <w:rsid w:val="00DD3D84"/>
    <w:rsid w:val="00DD44AF"/>
    <w:rsid w:val="00DD5A46"/>
    <w:rsid w:val="00DD5F05"/>
    <w:rsid w:val="00DD6117"/>
    <w:rsid w:val="00DD63BD"/>
    <w:rsid w:val="00DE18C8"/>
    <w:rsid w:val="00DE28C2"/>
    <w:rsid w:val="00DE536B"/>
    <w:rsid w:val="00DE549B"/>
    <w:rsid w:val="00DE5AB6"/>
    <w:rsid w:val="00DE637D"/>
    <w:rsid w:val="00DE7392"/>
    <w:rsid w:val="00DF01F6"/>
    <w:rsid w:val="00DF0810"/>
    <w:rsid w:val="00DF279D"/>
    <w:rsid w:val="00DF326E"/>
    <w:rsid w:val="00DF40C8"/>
    <w:rsid w:val="00DF4DBF"/>
    <w:rsid w:val="00DF583A"/>
    <w:rsid w:val="00DF594F"/>
    <w:rsid w:val="00DF6AA2"/>
    <w:rsid w:val="00DF7C0F"/>
    <w:rsid w:val="00DF7ED5"/>
    <w:rsid w:val="00E022C7"/>
    <w:rsid w:val="00E02EA5"/>
    <w:rsid w:val="00E03445"/>
    <w:rsid w:val="00E04550"/>
    <w:rsid w:val="00E046D8"/>
    <w:rsid w:val="00E04CEB"/>
    <w:rsid w:val="00E101CA"/>
    <w:rsid w:val="00E1091B"/>
    <w:rsid w:val="00E12365"/>
    <w:rsid w:val="00E137F4"/>
    <w:rsid w:val="00E14F7B"/>
    <w:rsid w:val="00E16324"/>
    <w:rsid w:val="00E17BBA"/>
    <w:rsid w:val="00E2068C"/>
    <w:rsid w:val="00E215CE"/>
    <w:rsid w:val="00E22871"/>
    <w:rsid w:val="00E2307A"/>
    <w:rsid w:val="00E257E7"/>
    <w:rsid w:val="00E27422"/>
    <w:rsid w:val="00E27881"/>
    <w:rsid w:val="00E3083E"/>
    <w:rsid w:val="00E319EE"/>
    <w:rsid w:val="00E31E8A"/>
    <w:rsid w:val="00E32AAB"/>
    <w:rsid w:val="00E359BA"/>
    <w:rsid w:val="00E35F55"/>
    <w:rsid w:val="00E36415"/>
    <w:rsid w:val="00E4127C"/>
    <w:rsid w:val="00E417F3"/>
    <w:rsid w:val="00E4261F"/>
    <w:rsid w:val="00E426E5"/>
    <w:rsid w:val="00E44231"/>
    <w:rsid w:val="00E46FE9"/>
    <w:rsid w:val="00E506A7"/>
    <w:rsid w:val="00E514A5"/>
    <w:rsid w:val="00E51A3C"/>
    <w:rsid w:val="00E51B45"/>
    <w:rsid w:val="00E53D82"/>
    <w:rsid w:val="00E56147"/>
    <w:rsid w:val="00E60D5E"/>
    <w:rsid w:val="00E61B92"/>
    <w:rsid w:val="00E61D6D"/>
    <w:rsid w:val="00E62696"/>
    <w:rsid w:val="00E629E4"/>
    <w:rsid w:val="00E62EF6"/>
    <w:rsid w:val="00E63AFF"/>
    <w:rsid w:val="00E649B5"/>
    <w:rsid w:val="00E64B2F"/>
    <w:rsid w:val="00E6555B"/>
    <w:rsid w:val="00E65AED"/>
    <w:rsid w:val="00E66323"/>
    <w:rsid w:val="00E663B3"/>
    <w:rsid w:val="00E66869"/>
    <w:rsid w:val="00E66CBA"/>
    <w:rsid w:val="00E66FF3"/>
    <w:rsid w:val="00E6775E"/>
    <w:rsid w:val="00E678E2"/>
    <w:rsid w:val="00E67953"/>
    <w:rsid w:val="00E7048D"/>
    <w:rsid w:val="00E706B6"/>
    <w:rsid w:val="00E706BF"/>
    <w:rsid w:val="00E70BFB"/>
    <w:rsid w:val="00E71C5E"/>
    <w:rsid w:val="00E71DFA"/>
    <w:rsid w:val="00E72EB1"/>
    <w:rsid w:val="00E72FF1"/>
    <w:rsid w:val="00E7323D"/>
    <w:rsid w:val="00E73CC3"/>
    <w:rsid w:val="00E741DC"/>
    <w:rsid w:val="00E7465D"/>
    <w:rsid w:val="00E75069"/>
    <w:rsid w:val="00E76564"/>
    <w:rsid w:val="00E772B4"/>
    <w:rsid w:val="00E8286E"/>
    <w:rsid w:val="00E83D20"/>
    <w:rsid w:val="00E8527B"/>
    <w:rsid w:val="00E8560C"/>
    <w:rsid w:val="00E86AA2"/>
    <w:rsid w:val="00E86B24"/>
    <w:rsid w:val="00E87FEF"/>
    <w:rsid w:val="00E903FE"/>
    <w:rsid w:val="00E90416"/>
    <w:rsid w:val="00E905A4"/>
    <w:rsid w:val="00E90731"/>
    <w:rsid w:val="00E91E74"/>
    <w:rsid w:val="00E92C0F"/>
    <w:rsid w:val="00E92D6E"/>
    <w:rsid w:val="00E93B63"/>
    <w:rsid w:val="00E93CFC"/>
    <w:rsid w:val="00E956A5"/>
    <w:rsid w:val="00E959F7"/>
    <w:rsid w:val="00E963F3"/>
    <w:rsid w:val="00EA0595"/>
    <w:rsid w:val="00EA05E5"/>
    <w:rsid w:val="00EA161C"/>
    <w:rsid w:val="00EA16CD"/>
    <w:rsid w:val="00EA239C"/>
    <w:rsid w:val="00EA3846"/>
    <w:rsid w:val="00EA6285"/>
    <w:rsid w:val="00EA75B4"/>
    <w:rsid w:val="00EA76A6"/>
    <w:rsid w:val="00EA782E"/>
    <w:rsid w:val="00EB0A86"/>
    <w:rsid w:val="00EB1D95"/>
    <w:rsid w:val="00EB1E57"/>
    <w:rsid w:val="00EB298C"/>
    <w:rsid w:val="00EB2AD4"/>
    <w:rsid w:val="00EB3CCF"/>
    <w:rsid w:val="00EB3E7D"/>
    <w:rsid w:val="00EB3FBE"/>
    <w:rsid w:val="00EB67F6"/>
    <w:rsid w:val="00EB741B"/>
    <w:rsid w:val="00EB7B06"/>
    <w:rsid w:val="00EB7C4E"/>
    <w:rsid w:val="00EC1D30"/>
    <w:rsid w:val="00EC36F0"/>
    <w:rsid w:val="00EC41AB"/>
    <w:rsid w:val="00EC5480"/>
    <w:rsid w:val="00EC7292"/>
    <w:rsid w:val="00EC7BB9"/>
    <w:rsid w:val="00EC7EC4"/>
    <w:rsid w:val="00ED1269"/>
    <w:rsid w:val="00ED17F0"/>
    <w:rsid w:val="00ED1F40"/>
    <w:rsid w:val="00ED41F3"/>
    <w:rsid w:val="00ED42DF"/>
    <w:rsid w:val="00ED592A"/>
    <w:rsid w:val="00ED620D"/>
    <w:rsid w:val="00ED6516"/>
    <w:rsid w:val="00ED7EC9"/>
    <w:rsid w:val="00EE26B0"/>
    <w:rsid w:val="00EE2F32"/>
    <w:rsid w:val="00EE3ABC"/>
    <w:rsid w:val="00EE3CBE"/>
    <w:rsid w:val="00EE5109"/>
    <w:rsid w:val="00EE5225"/>
    <w:rsid w:val="00EE52A9"/>
    <w:rsid w:val="00EE57B7"/>
    <w:rsid w:val="00EE65F8"/>
    <w:rsid w:val="00EE6634"/>
    <w:rsid w:val="00EE6BDF"/>
    <w:rsid w:val="00EE7231"/>
    <w:rsid w:val="00EE7276"/>
    <w:rsid w:val="00EF16D9"/>
    <w:rsid w:val="00EF1ACE"/>
    <w:rsid w:val="00EF2758"/>
    <w:rsid w:val="00EF27D8"/>
    <w:rsid w:val="00EF2E9D"/>
    <w:rsid w:val="00EF2FC2"/>
    <w:rsid w:val="00EF3151"/>
    <w:rsid w:val="00EF4203"/>
    <w:rsid w:val="00EF4598"/>
    <w:rsid w:val="00EF6843"/>
    <w:rsid w:val="00EF78DA"/>
    <w:rsid w:val="00F00C8E"/>
    <w:rsid w:val="00F01573"/>
    <w:rsid w:val="00F041DF"/>
    <w:rsid w:val="00F049A5"/>
    <w:rsid w:val="00F04A0B"/>
    <w:rsid w:val="00F04AA7"/>
    <w:rsid w:val="00F06302"/>
    <w:rsid w:val="00F06EFC"/>
    <w:rsid w:val="00F07CA8"/>
    <w:rsid w:val="00F10B18"/>
    <w:rsid w:val="00F10CF9"/>
    <w:rsid w:val="00F11B56"/>
    <w:rsid w:val="00F13F24"/>
    <w:rsid w:val="00F15C3C"/>
    <w:rsid w:val="00F17684"/>
    <w:rsid w:val="00F2028F"/>
    <w:rsid w:val="00F2084A"/>
    <w:rsid w:val="00F2417D"/>
    <w:rsid w:val="00F24F55"/>
    <w:rsid w:val="00F25008"/>
    <w:rsid w:val="00F26B23"/>
    <w:rsid w:val="00F27A15"/>
    <w:rsid w:val="00F27AB0"/>
    <w:rsid w:val="00F27B58"/>
    <w:rsid w:val="00F3092C"/>
    <w:rsid w:val="00F31FF0"/>
    <w:rsid w:val="00F32A04"/>
    <w:rsid w:val="00F32ED3"/>
    <w:rsid w:val="00F33DBC"/>
    <w:rsid w:val="00F3531A"/>
    <w:rsid w:val="00F3574E"/>
    <w:rsid w:val="00F3614E"/>
    <w:rsid w:val="00F36249"/>
    <w:rsid w:val="00F4088E"/>
    <w:rsid w:val="00F42802"/>
    <w:rsid w:val="00F42C80"/>
    <w:rsid w:val="00F42DF8"/>
    <w:rsid w:val="00F437D3"/>
    <w:rsid w:val="00F43C22"/>
    <w:rsid w:val="00F43CF3"/>
    <w:rsid w:val="00F44899"/>
    <w:rsid w:val="00F47CE8"/>
    <w:rsid w:val="00F5051A"/>
    <w:rsid w:val="00F50822"/>
    <w:rsid w:val="00F508C6"/>
    <w:rsid w:val="00F50913"/>
    <w:rsid w:val="00F514B1"/>
    <w:rsid w:val="00F52177"/>
    <w:rsid w:val="00F5220C"/>
    <w:rsid w:val="00F52E3A"/>
    <w:rsid w:val="00F53611"/>
    <w:rsid w:val="00F537F0"/>
    <w:rsid w:val="00F53813"/>
    <w:rsid w:val="00F539B1"/>
    <w:rsid w:val="00F543B7"/>
    <w:rsid w:val="00F54A74"/>
    <w:rsid w:val="00F54C54"/>
    <w:rsid w:val="00F553D0"/>
    <w:rsid w:val="00F5563B"/>
    <w:rsid w:val="00F568C9"/>
    <w:rsid w:val="00F56FDD"/>
    <w:rsid w:val="00F57750"/>
    <w:rsid w:val="00F605D6"/>
    <w:rsid w:val="00F60BA5"/>
    <w:rsid w:val="00F635AF"/>
    <w:rsid w:val="00F64604"/>
    <w:rsid w:val="00F66FD2"/>
    <w:rsid w:val="00F67708"/>
    <w:rsid w:val="00F70C05"/>
    <w:rsid w:val="00F70CD4"/>
    <w:rsid w:val="00F7190B"/>
    <w:rsid w:val="00F755BD"/>
    <w:rsid w:val="00F76129"/>
    <w:rsid w:val="00F776A1"/>
    <w:rsid w:val="00F81133"/>
    <w:rsid w:val="00F82E80"/>
    <w:rsid w:val="00F8301D"/>
    <w:rsid w:val="00F8354F"/>
    <w:rsid w:val="00F83B30"/>
    <w:rsid w:val="00F83D9A"/>
    <w:rsid w:val="00F8584F"/>
    <w:rsid w:val="00F865BE"/>
    <w:rsid w:val="00F866A3"/>
    <w:rsid w:val="00F87597"/>
    <w:rsid w:val="00F90703"/>
    <w:rsid w:val="00F90D25"/>
    <w:rsid w:val="00F918C6"/>
    <w:rsid w:val="00F91DD4"/>
    <w:rsid w:val="00F931CE"/>
    <w:rsid w:val="00F937FA"/>
    <w:rsid w:val="00F94071"/>
    <w:rsid w:val="00F944E8"/>
    <w:rsid w:val="00F94531"/>
    <w:rsid w:val="00F94630"/>
    <w:rsid w:val="00F95A84"/>
    <w:rsid w:val="00F962F6"/>
    <w:rsid w:val="00F96A30"/>
    <w:rsid w:val="00FA05CB"/>
    <w:rsid w:val="00FA120A"/>
    <w:rsid w:val="00FA136E"/>
    <w:rsid w:val="00FA23D5"/>
    <w:rsid w:val="00FA2F2D"/>
    <w:rsid w:val="00FA319C"/>
    <w:rsid w:val="00FA3251"/>
    <w:rsid w:val="00FA3BF1"/>
    <w:rsid w:val="00FA4197"/>
    <w:rsid w:val="00FA43DA"/>
    <w:rsid w:val="00FA5217"/>
    <w:rsid w:val="00FA523F"/>
    <w:rsid w:val="00FA6785"/>
    <w:rsid w:val="00FA6EF2"/>
    <w:rsid w:val="00FA7F46"/>
    <w:rsid w:val="00FB167C"/>
    <w:rsid w:val="00FB18A1"/>
    <w:rsid w:val="00FB29E6"/>
    <w:rsid w:val="00FB37F5"/>
    <w:rsid w:val="00FB4CC4"/>
    <w:rsid w:val="00FB6280"/>
    <w:rsid w:val="00FB7891"/>
    <w:rsid w:val="00FC1FA6"/>
    <w:rsid w:val="00FC2012"/>
    <w:rsid w:val="00FC24C5"/>
    <w:rsid w:val="00FC5C3C"/>
    <w:rsid w:val="00FC76BA"/>
    <w:rsid w:val="00FD0CA9"/>
    <w:rsid w:val="00FD13A9"/>
    <w:rsid w:val="00FD3016"/>
    <w:rsid w:val="00FD37EB"/>
    <w:rsid w:val="00FD45A4"/>
    <w:rsid w:val="00FD4D10"/>
    <w:rsid w:val="00FE21C5"/>
    <w:rsid w:val="00FE3C54"/>
    <w:rsid w:val="00FE4834"/>
    <w:rsid w:val="00FE4AFA"/>
    <w:rsid w:val="00FE5E9F"/>
    <w:rsid w:val="00FE7B90"/>
    <w:rsid w:val="00FF0409"/>
    <w:rsid w:val="00FF098A"/>
    <w:rsid w:val="00FF0CD2"/>
    <w:rsid w:val="00FF12DA"/>
    <w:rsid w:val="00FF16C9"/>
    <w:rsid w:val="00FF21E6"/>
    <w:rsid w:val="00FF2550"/>
    <w:rsid w:val="00FF32EE"/>
    <w:rsid w:val="00FF59CC"/>
    <w:rsid w:val="00FF6F25"/>
    <w:rsid w:val="00FF76A0"/>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434456B"/>
  <w15:chartTrackingRefBased/>
  <w15:docId w15:val="{208D7097-9226-43FF-8BCE-ABD6CB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2CC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12CC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12CC8"/>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B12CC8"/>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qFormat/>
    <w:rsid w:val="00B12CC8"/>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B12CC8"/>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B12CC8"/>
    <w:pPr>
      <w:numPr>
        <w:ilvl w:val="6"/>
        <w:numId w:val="1"/>
      </w:numPr>
      <w:spacing w:before="240" w:after="60"/>
      <w:outlineLvl w:val="6"/>
    </w:pPr>
    <w:rPr>
      <w:lang w:val="x-none" w:eastAsia="x-none"/>
    </w:rPr>
  </w:style>
  <w:style w:type="paragraph" w:styleId="Heading8">
    <w:name w:val="heading 8"/>
    <w:basedOn w:val="Normal"/>
    <w:next w:val="Normal"/>
    <w:link w:val="Heading8Char"/>
    <w:qFormat/>
    <w:rsid w:val="00B12CC8"/>
    <w:pPr>
      <w:numPr>
        <w:ilvl w:val="7"/>
        <w:numId w:val="1"/>
      </w:numPr>
      <w:spacing w:before="240" w:after="60"/>
      <w:outlineLvl w:val="7"/>
    </w:pPr>
    <w:rPr>
      <w:i/>
      <w:iCs/>
      <w:lang w:val="x-none" w:eastAsia="x-none"/>
    </w:rPr>
  </w:style>
  <w:style w:type="paragraph" w:styleId="Heading9">
    <w:name w:val="heading 9"/>
    <w:basedOn w:val="Normal"/>
    <w:next w:val="Normal"/>
    <w:link w:val="Heading9Char"/>
    <w:qFormat/>
    <w:rsid w:val="00B12CC8"/>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21E6"/>
    <w:rPr>
      <w:color w:val="0000FF"/>
      <w:u w:val="single"/>
    </w:rPr>
  </w:style>
  <w:style w:type="paragraph" w:styleId="HTMLPreformatted">
    <w:name w:val="HTML Preformatted"/>
    <w:basedOn w:val="Normal"/>
    <w:rsid w:val="006C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454C14"/>
    <w:pPr>
      <w:tabs>
        <w:tab w:val="center" w:pos="4320"/>
        <w:tab w:val="right" w:pos="8640"/>
      </w:tabs>
    </w:pPr>
  </w:style>
  <w:style w:type="paragraph" w:styleId="Footer">
    <w:name w:val="footer"/>
    <w:basedOn w:val="Normal"/>
    <w:link w:val="FooterChar"/>
    <w:uiPriority w:val="99"/>
    <w:rsid w:val="00454C14"/>
    <w:pPr>
      <w:tabs>
        <w:tab w:val="center" w:pos="4320"/>
        <w:tab w:val="right" w:pos="8640"/>
      </w:tabs>
    </w:pPr>
    <w:rPr>
      <w:lang w:val="x-none" w:eastAsia="x-none"/>
    </w:rPr>
  </w:style>
  <w:style w:type="character" w:customStyle="1" w:styleId="CATCH">
    <w:name w:val="CATCH"/>
    <w:rsid w:val="00527EFF"/>
    <w:rPr>
      <w:sz w:val="24"/>
    </w:rPr>
  </w:style>
  <w:style w:type="character" w:styleId="FollowedHyperlink">
    <w:name w:val="FollowedHyperlink"/>
    <w:rsid w:val="009E4A30"/>
    <w:rPr>
      <w:color w:val="800080"/>
      <w:u w:val="single"/>
    </w:rPr>
  </w:style>
  <w:style w:type="character" w:customStyle="1" w:styleId="DaveCurtis">
    <w:name w:val="Dave Curtis"/>
    <w:semiHidden/>
    <w:rsid w:val="00BE544A"/>
    <w:rPr>
      <w:rFonts w:ascii="Arial" w:hAnsi="Arial" w:cs="Arial"/>
      <w:b w:val="0"/>
      <w:bCs w:val="0"/>
      <w:i w:val="0"/>
      <w:iCs w:val="0"/>
      <w:strike w:val="0"/>
      <w:color w:val="0000FF"/>
      <w:sz w:val="24"/>
      <w:szCs w:val="24"/>
      <w:u w:val="none"/>
    </w:rPr>
  </w:style>
  <w:style w:type="paragraph" w:customStyle="1" w:styleId="Body">
    <w:name w:val="Body"/>
    <w:basedOn w:val="Normal"/>
    <w:rsid w:val="006D4025"/>
    <w:pPr>
      <w:tabs>
        <w:tab w:val="left" w:pos="720"/>
        <w:tab w:val="left" w:pos="1443"/>
        <w:tab w:val="right" w:pos="9360"/>
      </w:tabs>
      <w:overflowPunct w:val="0"/>
      <w:autoSpaceDE w:val="0"/>
      <w:autoSpaceDN w:val="0"/>
      <w:adjustRightInd w:val="0"/>
      <w:jc w:val="both"/>
      <w:textAlignment w:val="baseline"/>
    </w:pPr>
    <w:rPr>
      <w:rFonts w:ascii="Times" w:hAnsi="Times"/>
      <w:noProof/>
      <w:color w:val="000000"/>
      <w:sz w:val="20"/>
      <w:szCs w:val="20"/>
    </w:rPr>
  </w:style>
  <w:style w:type="paragraph" w:customStyle="1" w:styleId="Default">
    <w:name w:val="Default"/>
    <w:rsid w:val="00F76129"/>
    <w:pPr>
      <w:autoSpaceDE w:val="0"/>
      <w:autoSpaceDN w:val="0"/>
      <w:adjustRightInd w:val="0"/>
    </w:pPr>
    <w:rPr>
      <w:color w:val="000000"/>
      <w:sz w:val="24"/>
      <w:szCs w:val="24"/>
    </w:rPr>
  </w:style>
  <w:style w:type="paragraph" w:customStyle="1" w:styleId="CM5">
    <w:name w:val="CM5"/>
    <w:basedOn w:val="Default"/>
    <w:next w:val="Default"/>
    <w:rsid w:val="00F76129"/>
    <w:pPr>
      <w:spacing w:line="553" w:lineRule="atLeast"/>
    </w:pPr>
    <w:rPr>
      <w:color w:val="auto"/>
    </w:rPr>
  </w:style>
  <w:style w:type="paragraph" w:customStyle="1" w:styleId="CM1">
    <w:name w:val="CM1"/>
    <w:basedOn w:val="Default"/>
    <w:next w:val="Default"/>
    <w:rsid w:val="0030351A"/>
    <w:pPr>
      <w:spacing w:line="553" w:lineRule="atLeast"/>
    </w:pPr>
    <w:rPr>
      <w:color w:val="auto"/>
    </w:rPr>
  </w:style>
  <w:style w:type="paragraph" w:styleId="BalloonText">
    <w:name w:val="Balloon Text"/>
    <w:basedOn w:val="Normal"/>
    <w:semiHidden/>
    <w:rsid w:val="005654EE"/>
    <w:rPr>
      <w:rFonts w:ascii="Tahoma" w:hAnsi="Tahoma" w:cs="Tahoma"/>
      <w:sz w:val="16"/>
      <w:szCs w:val="16"/>
    </w:rPr>
  </w:style>
  <w:style w:type="character" w:customStyle="1" w:styleId="f11s">
    <w:name w:val="f11s"/>
    <w:basedOn w:val="DefaultParagraphFont"/>
    <w:rsid w:val="00F944E8"/>
  </w:style>
  <w:style w:type="paragraph" w:customStyle="1" w:styleId="SectionNameTOC">
    <w:name w:val="Section Name TOC"/>
    <w:rsid w:val="006A54C8"/>
    <w:pPr>
      <w:tabs>
        <w:tab w:val="left" w:pos="720"/>
        <w:tab w:val="left" w:pos="1440"/>
        <w:tab w:val="right" w:pos="7200"/>
        <w:tab w:val="left" w:pos="8460"/>
      </w:tabs>
      <w:suppressAutoHyphens/>
      <w:autoSpaceDE w:val="0"/>
      <w:autoSpaceDN w:val="0"/>
      <w:adjustRightInd w:val="0"/>
      <w:spacing w:line="200" w:lineRule="atLeast"/>
      <w:jc w:val="both"/>
    </w:pPr>
    <w:rPr>
      <w:b/>
      <w:bCs/>
      <w:caps/>
      <w:color w:val="000000"/>
      <w:w w:val="0"/>
    </w:rPr>
  </w:style>
  <w:style w:type="character" w:customStyle="1" w:styleId="Bold">
    <w:name w:val="Bold"/>
    <w:rsid w:val="006A54C8"/>
    <w:rPr>
      <w:rFonts w:ascii="Times New Roman" w:hAnsi="Times New Roman"/>
      <w:b/>
      <w:color w:val="000000"/>
      <w:spacing w:val="0"/>
      <w:w w:val="100"/>
      <w:sz w:val="20"/>
      <w:u w:val="none"/>
      <w:vertAlign w:val="baseline"/>
      <w:lang w:val="en-US" w:eastAsia="x-none"/>
    </w:rPr>
  </w:style>
  <w:style w:type="character" w:styleId="PageNumber">
    <w:name w:val="page number"/>
    <w:basedOn w:val="DefaultParagraphFont"/>
    <w:rsid w:val="00124532"/>
  </w:style>
  <w:style w:type="character" w:customStyle="1" w:styleId="catch0">
    <w:name w:val="catch"/>
    <w:basedOn w:val="DefaultParagraphFont"/>
    <w:rsid w:val="001A2F8C"/>
  </w:style>
  <w:style w:type="paragraph" w:styleId="NoSpacing">
    <w:name w:val="No Spacing"/>
    <w:uiPriority w:val="1"/>
    <w:qFormat/>
    <w:rsid w:val="001F5A13"/>
    <w:rPr>
      <w:rFonts w:ascii="Calibri" w:hAnsi="Calibri"/>
      <w:sz w:val="22"/>
      <w:szCs w:val="22"/>
    </w:rPr>
  </w:style>
  <w:style w:type="character" w:customStyle="1" w:styleId="Heading3Char">
    <w:name w:val="Heading 3 Char"/>
    <w:link w:val="Heading3"/>
    <w:rsid w:val="00B12CC8"/>
    <w:rPr>
      <w:rFonts w:ascii="Arial" w:hAnsi="Arial"/>
      <w:b/>
      <w:bCs/>
      <w:sz w:val="26"/>
      <w:szCs w:val="26"/>
      <w:lang w:val="x-none" w:eastAsia="x-none"/>
    </w:rPr>
  </w:style>
  <w:style w:type="character" w:customStyle="1" w:styleId="Heading4Char">
    <w:name w:val="Heading 4 Char"/>
    <w:link w:val="Heading4"/>
    <w:rsid w:val="00B12CC8"/>
    <w:rPr>
      <w:b/>
      <w:bCs/>
      <w:sz w:val="28"/>
      <w:szCs w:val="28"/>
      <w:lang w:val="x-none" w:eastAsia="x-none"/>
    </w:rPr>
  </w:style>
  <w:style w:type="character" w:customStyle="1" w:styleId="Heading5Char">
    <w:name w:val="Heading 5 Char"/>
    <w:link w:val="Heading5"/>
    <w:rsid w:val="00B12CC8"/>
    <w:rPr>
      <w:b/>
      <w:bCs/>
      <w:i/>
      <w:iCs/>
      <w:sz w:val="26"/>
      <w:szCs w:val="26"/>
      <w:lang w:val="x-none" w:eastAsia="x-none"/>
    </w:rPr>
  </w:style>
  <w:style w:type="character" w:customStyle="1" w:styleId="Heading6Char">
    <w:name w:val="Heading 6 Char"/>
    <w:link w:val="Heading6"/>
    <w:rsid w:val="00B12CC8"/>
    <w:rPr>
      <w:b/>
      <w:bCs/>
      <w:sz w:val="22"/>
      <w:szCs w:val="22"/>
      <w:lang w:val="x-none" w:eastAsia="x-none"/>
    </w:rPr>
  </w:style>
  <w:style w:type="character" w:customStyle="1" w:styleId="Heading7Char">
    <w:name w:val="Heading 7 Char"/>
    <w:link w:val="Heading7"/>
    <w:rsid w:val="00B12CC8"/>
    <w:rPr>
      <w:sz w:val="24"/>
      <w:szCs w:val="24"/>
      <w:lang w:val="x-none" w:eastAsia="x-none"/>
    </w:rPr>
  </w:style>
  <w:style w:type="character" w:customStyle="1" w:styleId="Heading8Char">
    <w:name w:val="Heading 8 Char"/>
    <w:link w:val="Heading8"/>
    <w:rsid w:val="00B12CC8"/>
    <w:rPr>
      <w:i/>
      <w:iCs/>
      <w:sz w:val="24"/>
      <w:szCs w:val="24"/>
      <w:lang w:val="x-none" w:eastAsia="x-none"/>
    </w:rPr>
  </w:style>
  <w:style w:type="character" w:customStyle="1" w:styleId="Heading9Char">
    <w:name w:val="Heading 9 Char"/>
    <w:link w:val="Heading9"/>
    <w:rsid w:val="00B12CC8"/>
    <w:rPr>
      <w:rFonts w:ascii="Arial" w:hAnsi="Arial"/>
      <w:sz w:val="22"/>
      <w:szCs w:val="22"/>
      <w:lang w:val="x-none" w:eastAsia="x-none"/>
    </w:rPr>
  </w:style>
  <w:style w:type="paragraph" w:customStyle="1" w:styleId="AgendaHeading1">
    <w:name w:val="Agenda Heading 1"/>
    <w:basedOn w:val="Heading1"/>
    <w:rsid w:val="00B12CC8"/>
    <w:pPr>
      <w:numPr>
        <w:numId w:val="1"/>
      </w:numPr>
      <w:ind w:hanging="360"/>
      <w:jc w:val="both"/>
    </w:pPr>
    <w:rPr>
      <w:rFonts w:ascii="Times New Roman" w:hAnsi="Times New Roman" w:cs="Arial"/>
      <w:caps/>
      <w:sz w:val="24"/>
    </w:rPr>
  </w:style>
  <w:style w:type="paragraph" w:customStyle="1" w:styleId="AgendaHeading2">
    <w:name w:val="Agenda Heading 2"/>
    <w:basedOn w:val="Heading2"/>
    <w:rsid w:val="00B12CC8"/>
    <w:pPr>
      <w:numPr>
        <w:ilvl w:val="1"/>
        <w:numId w:val="1"/>
      </w:numPr>
      <w:tabs>
        <w:tab w:val="clear" w:pos="720"/>
        <w:tab w:val="num" w:pos="1440"/>
      </w:tabs>
      <w:ind w:left="1440" w:hanging="360"/>
      <w:jc w:val="both"/>
    </w:pPr>
    <w:rPr>
      <w:rFonts w:ascii="Times New Roman" w:hAnsi="Times New Roman" w:cs="Arial"/>
      <w:b w:val="0"/>
      <w:i w:val="0"/>
      <w:sz w:val="22"/>
    </w:rPr>
  </w:style>
  <w:style w:type="character" w:customStyle="1" w:styleId="Heading1Char">
    <w:name w:val="Heading 1 Char"/>
    <w:link w:val="Heading1"/>
    <w:rsid w:val="00B12CC8"/>
    <w:rPr>
      <w:rFonts w:ascii="Cambria" w:eastAsia="Times New Roman" w:hAnsi="Cambria" w:cs="Times New Roman"/>
      <w:b/>
      <w:bCs/>
      <w:kern w:val="32"/>
      <w:sz w:val="32"/>
      <w:szCs w:val="32"/>
    </w:rPr>
  </w:style>
  <w:style w:type="character" w:customStyle="1" w:styleId="Heading2Char">
    <w:name w:val="Heading 2 Char"/>
    <w:link w:val="Heading2"/>
    <w:semiHidden/>
    <w:rsid w:val="00B12CC8"/>
    <w:rPr>
      <w:rFonts w:ascii="Cambria" w:eastAsia="Times New Roman" w:hAnsi="Cambria" w:cs="Times New Roman"/>
      <w:b/>
      <w:bCs/>
      <w:i/>
      <w:iCs/>
      <w:sz w:val="28"/>
      <w:szCs w:val="28"/>
    </w:rPr>
  </w:style>
  <w:style w:type="paragraph" w:styleId="ListParagraph">
    <w:name w:val="List Paragraph"/>
    <w:basedOn w:val="Normal"/>
    <w:uiPriority w:val="34"/>
    <w:qFormat/>
    <w:rsid w:val="001E6F09"/>
    <w:pPr>
      <w:spacing w:after="200" w:line="276" w:lineRule="auto"/>
      <w:ind w:left="720"/>
      <w:contextualSpacing/>
    </w:pPr>
    <w:rPr>
      <w:rFonts w:ascii="Calibri" w:eastAsia="Calibri" w:hAnsi="Calibri"/>
      <w:sz w:val="22"/>
      <w:szCs w:val="22"/>
    </w:rPr>
  </w:style>
  <w:style w:type="character" w:customStyle="1" w:styleId="x-sectnum-1-0">
    <w:name w:val="x-sectnum-1-0"/>
    <w:rsid w:val="005C29BB"/>
  </w:style>
  <w:style w:type="character" w:customStyle="1" w:styleId="x-catch-1-0">
    <w:name w:val="x-catch-1-0"/>
    <w:rsid w:val="005C29BB"/>
  </w:style>
  <w:style w:type="character" w:customStyle="1" w:styleId="x-p-1-0">
    <w:name w:val="x-p-1-0"/>
    <w:rsid w:val="005C29BB"/>
  </w:style>
  <w:style w:type="character" w:customStyle="1" w:styleId="x-body-1-0">
    <w:name w:val="x-body-1-0"/>
    <w:rsid w:val="005C29BB"/>
  </w:style>
  <w:style w:type="character" w:customStyle="1" w:styleId="x-sp1-1-0">
    <w:name w:val="x-sp1-1-0"/>
    <w:rsid w:val="005C29BB"/>
  </w:style>
  <w:style w:type="character" w:customStyle="1" w:styleId="FooterChar">
    <w:name w:val="Footer Char"/>
    <w:link w:val="Footer"/>
    <w:uiPriority w:val="99"/>
    <w:rsid w:val="00753E31"/>
    <w:rPr>
      <w:sz w:val="24"/>
      <w:szCs w:val="24"/>
    </w:rPr>
  </w:style>
  <w:style w:type="character" w:styleId="CommentReference">
    <w:name w:val="annotation reference"/>
    <w:semiHidden/>
    <w:rsid w:val="007B75C4"/>
    <w:rPr>
      <w:sz w:val="16"/>
      <w:szCs w:val="16"/>
    </w:rPr>
  </w:style>
  <w:style w:type="paragraph" w:styleId="CommentText">
    <w:name w:val="annotation text"/>
    <w:basedOn w:val="Normal"/>
    <w:semiHidden/>
    <w:rsid w:val="007B75C4"/>
    <w:rPr>
      <w:sz w:val="20"/>
      <w:szCs w:val="20"/>
    </w:rPr>
  </w:style>
  <w:style w:type="paragraph" w:styleId="CommentSubject">
    <w:name w:val="annotation subject"/>
    <w:basedOn w:val="CommentText"/>
    <w:next w:val="CommentText"/>
    <w:semiHidden/>
    <w:rsid w:val="007B75C4"/>
    <w:rPr>
      <w:b/>
      <w:bCs/>
    </w:rPr>
  </w:style>
  <w:style w:type="paragraph" w:customStyle="1" w:styleId="SP315494">
    <w:name w:val="SP315494"/>
    <w:basedOn w:val="Default"/>
    <w:next w:val="Default"/>
    <w:uiPriority w:val="99"/>
    <w:rsid w:val="0028303C"/>
    <w:rPr>
      <w:color w:val="auto"/>
    </w:rPr>
  </w:style>
  <w:style w:type="paragraph" w:customStyle="1" w:styleId="SP315466">
    <w:name w:val="SP315466"/>
    <w:basedOn w:val="Default"/>
    <w:next w:val="Default"/>
    <w:uiPriority w:val="99"/>
    <w:rsid w:val="0028303C"/>
    <w:rPr>
      <w:color w:val="auto"/>
    </w:rPr>
  </w:style>
  <w:style w:type="character" w:customStyle="1" w:styleId="SC2589">
    <w:name w:val="SC2589"/>
    <w:uiPriority w:val="99"/>
    <w:rsid w:val="0028303C"/>
    <w:rPr>
      <w:b/>
      <w:bCs/>
      <w:color w:val="000000"/>
      <w:sz w:val="20"/>
      <w:szCs w:val="20"/>
    </w:rPr>
  </w:style>
  <w:style w:type="character" w:customStyle="1" w:styleId="SC2516">
    <w:name w:val="SC2516"/>
    <w:uiPriority w:val="99"/>
    <w:rsid w:val="0028303C"/>
    <w:rPr>
      <w:b/>
      <w:bCs/>
      <w:color w:val="000000"/>
      <w:sz w:val="20"/>
      <w:szCs w:val="20"/>
      <w:u w:val="single"/>
    </w:rPr>
  </w:style>
  <w:style w:type="paragraph" w:styleId="NormalWeb">
    <w:name w:val="Normal (Web)"/>
    <w:basedOn w:val="Normal"/>
    <w:uiPriority w:val="99"/>
    <w:unhideWhenUsed/>
    <w:rsid w:val="00D00ED4"/>
    <w:pPr>
      <w:spacing w:before="100" w:beforeAutospacing="1" w:after="100" w:afterAutospacing="1"/>
    </w:pPr>
    <w:rPr>
      <w:rFonts w:eastAsia="Calibri"/>
    </w:rPr>
  </w:style>
  <w:style w:type="table" w:styleId="TableGrid">
    <w:name w:val="Table Grid"/>
    <w:basedOn w:val="TableNormal"/>
    <w:rsid w:val="00C3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658D"/>
    <w:pPr>
      <w:autoSpaceDE w:val="0"/>
      <w:autoSpaceDN w:val="0"/>
      <w:adjustRightInd w:val="0"/>
      <w:ind w:left="40"/>
    </w:pPr>
    <w:rPr>
      <w:rFonts w:eastAsia="Calibri"/>
    </w:rPr>
  </w:style>
  <w:style w:type="character" w:customStyle="1" w:styleId="BodyTextChar">
    <w:name w:val="Body Text Char"/>
    <w:link w:val="BodyText"/>
    <w:uiPriority w:val="1"/>
    <w:rsid w:val="00CE658D"/>
    <w:rPr>
      <w:rFonts w:eastAsia="Calibri"/>
      <w:sz w:val="24"/>
      <w:szCs w:val="24"/>
    </w:rPr>
  </w:style>
  <w:style w:type="character" w:customStyle="1" w:styleId="oneclick-link">
    <w:name w:val="oneclick-link"/>
    <w:rsid w:val="00CE658D"/>
  </w:style>
  <w:style w:type="paragraph" w:styleId="PlainText">
    <w:name w:val="Plain Text"/>
    <w:basedOn w:val="Normal"/>
    <w:link w:val="PlainTextChar"/>
    <w:uiPriority w:val="99"/>
    <w:unhideWhenUsed/>
    <w:rsid w:val="00E51B45"/>
    <w:rPr>
      <w:rFonts w:ascii="Calibri" w:eastAsia="Calibri" w:hAnsi="Calibri"/>
      <w:sz w:val="22"/>
      <w:szCs w:val="21"/>
    </w:rPr>
  </w:style>
  <w:style w:type="character" w:customStyle="1" w:styleId="PlainTextChar">
    <w:name w:val="Plain Text Char"/>
    <w:link w:val="PlainText"/>
    <w:uiPriority w:val="99"/>
    <w:rsid w:val="00E51B45"/>
    <w:rPr>
      <w:rFonts w:ascii="Calibri" w:eastAsia="Calibri" w:hAnsi="Calibri"/>
      <w:sz w:val="22"/>
      <w:szCs w:val="21"/>
    </w:rPr>
  </w:style>
  <w:style w:type="character" w:styleId="UnresolvedMention">
    <w:name w:val="Unresolved Mention"/>
    <w:uiPriority w:val="99"/>
    <w:semiHidden/>
    <w:unhideWhenUsed/>
    <w:rsid w:val="00C70DE5"/>
    <w:rPr>
      <w:color w:val="808080"/>
      <w:shd w:val="clear" w:color="auto" w:fill="E6E6E6"/>
    </w:rPr>
  </w:style>
  <w:style w:type="paragraph" w:styleId="Revision">
    <w:name w:val="Revision"/>
    <w:hidden/>
    <w:uiPriority w:val="99"/>
    <w:semiHidden/>
    <w:rsid w:val="00BC0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83">
      <w:bodyDiv w:val="1"/>
      <w:marLeft w:val="0"/>
      <w:marRight w:val="0"/>
      <w:marTop w:val="0"/>
      <w:marBottom w:val="0"/>
      <w:divBdr>
        <w:top w:val="none" w:sz="0" w:space="0" w:color="auto"/>
        <w:left w:val="none" w:sz="0" w:space="0" w:color="auto"/>
        <w:bottom w:val="none" w:sz="0" w:space="0" w:color="auto"/>
        <w:right w:val="none" w:sz="0" w:space="0" w:color="auto"/>
      </w:divBdr>
    </w:div>
    <w:div w:id="27071595">
      <w:bodyDiv w:val="1"/>
      <w:marLeft w:val="0"/>
      <w:marRight w:val="0"/>
      <w:marTop w:val="0"/>
      <w:marBottom w:val="0"/>
      <w:divBdr>
        <w:top w:val="none" w:sz="0" w:space="0" w:color="auto"/>
        <w:left w:val="none" w:sz="0" w:space="0" w:color="auto"/>
        <w:bottom w:val="none" w:sz="0" w:space="0" w:color="auto"/>
        <w:right w:val="none" w:sz="0" w:space="0" w:color="auto"/>
      </w:divBdr>
    </w:div>
    <w:div w:id="156846984">
      <w:bodyDiv w:val="1"/>
      <w:marLeft w:val="0"/>
      <w:marRight w:val="0"/>
      <w:marTop w:val="0"/>
      <w:marBottom w:val="0"/>
      <w:divBdr>
        <w:top w:val="none" w:sz="0" w:space="0" w:color="auto"/>
        <w:left w:val="none" w:sz="0" w:space="0" w:color="auto"/>
        <w:bottom w:val="none" w:sz="0" w:space="0" w:color="auto"/>
        <w:right w:val="none" w:sz="0" w:space="0" w:color="auto"/>
      </w:divBdr>
    </w:div>
    <w:div w:id="192890951">
      <w:bodyDiv w:val="1"/>
      <w:marLeft w:val="0"/>
      <w:marRight w:val="0"/>
      <w:marTop w:val="0"/>
      <w:marBottom w:val="0"/>
      <w:divBdr>
        <w:top w:val="none" w:sz="0" w:space="0" w:color="auto"/>
        <w:left w:val="none" w:sz="0" w:space="0" w:color="auto"/>
        <w:bottom w:val="none" w:sz="0" w:space="0" w:color="auto"/>
        <w:right w:val="none" w:sz="0" w:space="0" w:color="auto"/>
      </w:divBdr>
      <w:divsChild>
        <w:div w:id="553658258">
          <w:marLeft w:val="0"/>
          <w:marRight w:val="0"/>
          <w:marTop w:val="0"/>
          <w:marBottom w:val="0"/>
          <w:divBdr>
            <w:top w:val="none" w:sz="0" w:space="0" w:color="auto"/>
            <w:left w:val="none" w:sz="0" w:space="0" w:color="auto"/>
            <w:bottom w:val="none" w:sz="0" w:space="0" w:color="auto"/>
            <w:right w:val="none" w:sz="0" w:space="0" w:color="auto"/>
          </w:divBdr>
          <w:divsChild>
            <w:div w:id="580481493">
              <w:marLeft w:val="0"/>
              <w:marRight w:val="0"/>
              <w:marTop w:val="0"/>
              <w:marBottom w:val="0"/>
              <w:divBdr>
                <w:top w:val="none" w:sz="0" w:space="0" w:color="auto"/>
                <w:left w:val="none" w:sz="0" w:space="0" w:color="auto"/>
                <w:bottom w:val="none" w:sz="0" w:space="0" w:color="auto"/>
                <w:right w:val="none" w:sz="0" w:space="0" w:color="auto"/>
              </w:divBdr>
              <w:divsChild>
                <w:div w:id="471562866">
                  <w:marLeft w:val="0"/>
                  <w:marRight w:val="0"/>
                  <w:marTop w:val="0"/>
                  <w:marBottom w:val="0"/>
                  <w:divBdr>
                    <w:top w:val="none" w:sz="0" w:space="0" w:color="auto"/>
                    <w:left w:val="none" w:sz="0" w:space="0" w:color="auto"/>
                    <w:bottom w:val="none" w:sz="0" w:space="0" w:color="auto"/>
                    <w:right w:val="none" w:sz="0" w:space="0" w:color="auto"/>
                  </w:divBdr>
                  <w:divsChild>
                    <w:div w:id="120344733">
                      <w:marLeft w:val="0"/>
                      <w:marRight w:val="0"/>
                      <w:marTop w:val="0"/>
                      <w:marBottom w:val="0"/>
                      <w:divBdr>
                        <w:top w:val="none" w:sz="0" w:space="0" w:color="auto"/>
                        <w:left w:val="none" w:sz="0" w:space="0" w:color="auto"/>
                        <w:bottom w:val="none" w:sz="0" w:space="0" w:color="auto"/>
                        <w:right w:val="none" w:sz="0" w:space="0" w:color="auto"/>
                      </w:divBdr>
                      <w:divsChild>
                        <w:div w:id="266232920">
                          <w:marLeft w:val="0"/>
                          <w:marRight w:val="0"/>
                          <w:marTop w:val="0"/>
                          <w:marBottom w:val="0"/>
                          <w:divBdr>
                            <w:top w:val="none" w:sz="0" w:space="0" w:color="auto"/>
                            <w:left w:val="none" w:sz="0" w:space="0" w:color="auto"/>
                            <w:bottom w:val="none" w:sz="0" w:space="0" w:color="auto"/>
                            <w:right w:val="none" w:sz="0" w:space="0" w:color="auto"/>
                          </w:divBdr>
                          <w:divsChild>
                            <w:div w:id="1227182353">
                              <w:marLeft w:val="0"/>
                              <w:marRight w:val="0"/>
                              <w:marTop w:val="0"/>
                              <w:marBottom w:val="300"/>
                              <w:divBdr>
                                <w:top w:val="none" w:sz="0" w:space="0" w:color="auto"/>
                                <w:left w:val="none" w:sz="0" w:space="0" w:color="auto"/>
                                <w:bottom w:val="none" w:sz="0" w:space="0" w:color="auto"/>
                                <w:right w:val="none" w:sz="0" w:space="0" w:color="auto"/>
                              </w:divBdr>
                              <w:divsChild>
                                <w:div w:id="193814839">
                                  <w:marLeft w:val="150"/>
                                  <w:marRight w:val="150"/>
                                  <w:marTop w:val="150"/>
                                  <w:marBottom w:val="0"/>
                                  <w:divBdr>
                                    <w:top w:val="none" w:sz="0" w:space="0" w:color="auto"/>
                                    <w:left w:val="none" w:sz="0" w:space="0" w:color="auto"/>
                                    <w:bottom w:val="none" w:sz="0" w:space="0" w:color="auto"/>
                                    <w:right w:val="none" w:sz="0" w:space="0" w:color="auto"/>
                                  </w:divBdr>
                                  <w:divsChild>
                                    <w:div w:id="1379013460">
                                      <w:marLeft w:val="0"/>
                                      <w:marRight w:val="0"/>
                                      <w:marTop w:val="0"/>
                                      <w:marBottom w:val="0"/>
                                      <w:divBdr>
                                        <w:top w:val="none" w:sz="0" w:space="0" w:color="auto"/>
                                        <w:left w:val="none" w:sz="0" w:space="0" w:color="auto"/>
                                        <w:bottom w:val="none" w:sz="0" w:space="0" w:color="auto"/>
                                        <w:right w:val="none" w:sz="0" w:space="0" w:color="auto"/>
                                      </w:divBdr>
                                      <w:divsChild>
                                        <w:div w:id="1949503752">
                                          <w:marLeft w:val="0"/>
                                          <w:marRight w:val="0"/>
                                          <w:marTop w:val="0"/>
                                          <w:marBottom w:val="0"/>
                                          <w:divBdr>
                                            <w:top w:val="none" w:sz="0" w:space="0" w:color="auto"/>
                                            <w:left w:val="none" w:sz="0" w:space="0" w:color="auto"/>
                                            <w:bottom w:val="none" w:sz="0" w:space="0" w:color="auto"/>
                                            <w:right w:val="none" w:sz="0" w:space="0" w:color="auto"/>
                                          </w:divBdr>
                                          <w:divsChild>
                                            <w:div w:id="325286380">
                                              <w:marLeft w:val="0"/>
                                              <w:marRight w:val="150"/>
                                              <w:marTop w:val="0"/>
                                              <w:marBottom w:val="0"/>
                                              <w:divBdr>
                                                <w:top w:val="none" w:sz="0" w:space="0" w:color="auto"/>
                                                <w:left w:val="none" w:sz="0" w:space="0" w:color="auto"/>
                                                <w:bottom w:val="none" w:sz="0" w:space="0" w:color="auto"/>
                                                <w:right w:val="none" w:sz="0" w:space="0" w:color="auto"/>
                                              </w:divBdr>
                                              <w:divsChild>
                                                <w:div w:id="1754205949">
                                                  <w:marLeft w:val="0"/>
                                                  <w:marRight w:val="0"/>
                                                  <w:marTop w:val="0"/>
                                                  <w:marBottom w:val="0"/>
                                                  <w:divBdr>
                                                    <w:top w:val="none" w:sz="0" w:space="0" w:color="auto"/>
                                                    <w:left w:val="none" w:sz="0" w:space="0" w:color="auto"/>
                                                    <w:bottom w:val="none" w:sz="0" w:space="0" w:color="auto"/>
                                                    <w:right w:val="none" w:sz="0" w:space="0" w:color="auto"/>
                                                  </w:divBdr>
                                                  <w:divsChild>
                                                    <w:div w:id="110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052">
      <w:bodyDiv w:val="1"/>
      <w:marLeft w:val="0"/>
      <w:marRight w:val="0"/>
      <w:marTop w:val="0"/>
      <w:marBottom w:val="0"/>
      <w:divBdr>
        <w:top w:val="none" w:sz="0" w:space="0" w:color="auto"/>
        <w:left w:val="none" w:sz="0" w:space="0" w:color="auto"/>
        <w:bottom w:val="none" w:sz="0" w:space="0" w:color="auto"/>
        <w:right w:val="none" w:sz="0" w:space="0" w:color="auto"/>
      </w:divBdr>
    </w:div>
    <w:div w:id="219371183">
      <w:bodyDiv w:val="1"/>
      <w:marLeft w:val="0"/>
      <w:marRight w:val="0"/>
      <w:marTop w:val="0"/>
      <w:marBottom w:val="0"/>
      <w:divBdr>
        <w:top w:val="none" w:sz="0" w:space="0" w:color="auto"/>
        <w:left w:val="none" w:sz="0" w:space="0" w:color="auto"/>
        <w:bottom w:val="none" w:sz="0" w:space="0" w:color="auto"/>
        <w:right w:val="none" w:sz="0" w:space="0" w:color="auto"/>
      </w:divBdr>
    </w:div>
    <w:div w:id="244808335">
      <w:bodyDiv w:val="1"/>
      <w:marLeft w:val="0"/>
      <w:marRight w:val="0"/>
      <w:marTop w:val="0"/>
      <w:marBottom w:val="0"/>
      <w:divBdr>
        <w:top w:val="none" w:sz="0" w:space="0" w:color="auto"/>
        <w:left w:val="none" w:sz="0" w:space="0" w:color="auto"/>
        <w:bottom w:val="none" w:sz="0" w:space="0" w:color="auto"/>
        <w:right w:val="none" w:sz="0" w:space="0" w:color="auto"/>
      </w:divBdr>
    </w:div>
    <w:div w:id="304238645">
      <w:bodyDiv w:val="1"/>
      <w:marLeft w:val="0"/>
      <w:marRight w:val="0"/>
      <w:marTop w:val="0"/>
      <w:marBottom w:val="0"/>
      <w:divBdr>
        <w:top w:val="none" w:sz="0" w:space="0" w:color="auto"/>
        <w:left w:val="none" w:sz="0" w:space="0" w:color="auto"/>
        <w:bottom w:val="none" w:sz="0" w:space="0" w:color="auto"/>
        <w:right w:val="none" w:sz="0" w:space="0" w:color="auto"/>
      </w:divBdr>
    </w:div>
    <w:div w:id="330186169">
      <w:bodyDiv w:val="1"/>
      <w:marLeft w:val="0"/>
      <w:marRight w:val="0"/>
      <w:marTop w:val="0"/>
      <w:marBottom w:val="0"/>
      <w:divBdr>
        <w:top w:val="none" w:sz="0" w:space="0" w:color="auto"/>
        <w:left w:val="none" w:sz="0" w:space="0" w:color="auto"/>
        <w:bottom w:val="none" w:sz="0" w:space="0" w:color="auto"/>
        <w:right w:val="none" w:sz="0" w:space="0" w:color="auto"/>
      </w:divBdr>
    </w:div>
    <w:div w:id="332340592">
      <w:bodyDiv w:val="1"/>
      <w:marLeft w:val="0"/>
      <w:marRight w:val="0"/>
      <w:marTop w:val="0"/>
      <w:marBottom w:val="0"/>
      <w:divBdr>
        <w:top w:val="none" w:sz="0" w:space="0" w:color="auto"/>
        <w:left w:val="none" w:sz="0" w:space="0" w:color="auto"/>
        <w:bottom w:val="none" w:sz="0" w:space="0" w:color="auto"/>
        <w:right w:val="none" w:sz="0" w:space="0" w:color="auto"/>
      </w:divBdr>
    </w:div>
    <w:div w:id="386612631">
      <w:bodyDiv w:val="1"/>
      <w:marLeft w:val="0"/>
      <w:marRight w:val="0"/>
      <w:marTop w:val="0"/>
      <w:marBottom w:val="0"/>
      <w:divBdr>
        <w:top w:val="none" w:sz="0" w:space="0" w:color="auto"/>
        <w:left w:val="none" w:sz="0" w:space="0" w:color="auto"/>
        <w:bottom w:val="none" w:sz="0" w:space="0" w:color="auto"/>
        <w:right w:val="none" w:sz="0" w:space="0" w:color="auto"/>
      </w:divBdr>
    </w:div>
    <w:div w:id="418987327">
      <w:bodyDiv w:val="1"/>
      <w:marLeft w:val="0"/>
      <w:marRight w:val="0"/>
      <w:marTop w:val="0"/>
      <w:marBottom w:val="0"/>
      <w:divBdr>
        <w:top w:val="none" w:sz="0" w:space="0" w:color="auto"/>
        <w:left w:val="none" w:sz="0" w:space="0" w:color="auto"/>
        <w:bottom w:val="none" w:sz="0" w:space="0" w:color="auto"/>
        <w:right w:val="none" w:sz="0" w:space="0" w:color="auto"/>
      </w:divBdr>
    </w:div>
    <w:div w:id="455803865">
      <w:bodyDiv w:val="1"/>
      <w:marLeft w:val="0"/>
      <w:marRight w:val="0"/>
      <w:marTop w:val="0"/>
      <w:marBottom w:val="0"/>
      <w:divBdr>
        <w:top w:val="none" w:sz="0" w:space="0" w:color="auto"/>
        <w:left w:val="none" w:sz="0" w:space="0" w:color="auto"/>
        <w:bottom w:val="none" w:sz="0" w:space="0" w:color="auto"/>
        <w:right w:val="none" w:sz="0" w:space="0" w:color="auto"/>
      </w:divBdr>
    </w:div>
    <w:div w:id="470634053">
      <w:bodyDiv w:val="1"/>
      <w:marLeft w:val="0"/>
      <w:marRight w:val="0"/>
      <w:marTop w:val="0"/>
      <w:marBottom w:val="0"/>
      <w:divBdr>
        <w:top w:val="none" w:sz="0" w:space="0" w:color="auto"/>
        <w:left w:val="none" w:sz="0" w:space="0" w:color="auto"/>
        <w:bottom w:val="none" w:sz="0" w:space="0" w:color="auto"/>
        <w:right w:val="none" w:sz="0" w:space="0" w:color="auto"/>
      </w:divBdr>
    </w:div>
    <w:div w:id="471604319">
      <w:bodyDiv w:val="1"/>
      <w:marLeft w:val="0"/>
      <w:marRight w:val="0"/>
      <w:marTop w:val="0"/>
      <w:marBottom w:val="0"/>
      <w:divBdr>
        <w:top w:val="none" w:sz="0" w:space="0" w:color="auto"/>
        <w:left w:val="none" w:sz="0" w:space="0" w:color="auto"/>
        <w:bottom w:val="none" w:sz="0" w:space="0" w:color="auto"/>
        <w:right w:val="none" w:sz="0" w:space="0" w:color="auto"/>
      </w:divBdr>
    </w:div>
    <w:div w:id="503521226">
      <w:bodyDiv w:val="1"/>
      <w:marLeft w:val="0"/>
      <w:marRight w:val="0"/>
      <w:marTop w:val="0"/>
      <w:marBottom w:val="0"/>
      <w:divBdr>
        <w:top w:val="none" w:sz="0" w:space="0" w:color="auto"/>
        <w:left w:val="none" w:sz="0" w:space="0" w:color="auto"/>
        <w:bottom w:val="none" w:sz="0" w:space="0" w:color="auto"/>
        <w:right w:val="none" w:sz="0" w:space="0" w:color="auto"/>
      </w:divBdr>
    </w:div>
    <w:div w:id="524710024">
      <w:bodyDiv w:val="1"/>
      <w:marLeft w:val="0"/>
      <w:marRight w:val="0"/>
      <w:marTop w:val="0"/>
      <w:marBottom w:val="0"/>
      <w:divBdr>
        <w:top w:val="none" w:sz="0" w:space="0" w:color="auto"/>
        <w:left w:val="none" w:sz="0" w:space="0" w:color="auto"/>
        <w:bottom w:val="none" w:sz="0" w:space="0" w:color="auto"/>
        <w:right w:val="none" w:sz="0" w:space="0" w:color="auto"/>
      </w:divBdr>
    </w:div>
    <w:div w:id="570434371">
      <w:bodyDiv w:val="1"/>
      <w:marLeft w:val="0"/>
      <w:marRight w:val="0"/>
      <w:marTop w:val="0"/>
      <w:marBottom w:val="0"/>
      <w:divBdr>
        <w:top w:val="none" w:sz="0" w:space="0" w:color="auto"/>
        <w:left w:val="none" w:sz="0" w:space="0" w:color="auto"/>
        <w:bottom w:val="none" w:sz="0" w:space="0" w:color="auto"/>
        <w:right w:val="none" w:sz="0" w:space="0" w:color="auto"/>
      </w:divBdr>
    </w:div>
    <w:div w:id="583997916">
      <w:bodyDiv w:val="1"/>
      <w:marLeft w:val="0"/>
      <w:marRight w:val="0"/>
      <w:marTop w:val="0"/>
      <w:marBottom w:val="0"/>
      <w:divBdr>
        <w:top w:val="none" w:sz="0" w:space="0" w:color="auto"/>
        <w:left w:val="none" w:sz="0" w:space="0" w:color="auto"/>
        <w:bottom w:val="none" w:sz="0" w:space="0" w:color="auto"/>
        <w:right w:val="none" w:sz="0" w:space="0" w:color="auto"/>
      </w:divBdr>
    </w:div>
    <w:div w:id="598802829">
      <w:bodyDiv w:val="1"/>
      <w:marLeft w:val="0"/>
      <w:marRight w:val="0"/>
      <w:marTop w:val="0"/>
      <w:marBottom w:val="0"/>
      <w:divBdr>
        <w:top w:val="none" w:sz="0" w:space="0" w:color="auto"/>
        <w:left w:val="none" w:sz="0" w:space="0" w:color="auto"/>
        <w:bottom w:val="none" w:sz="0" w:space="0" w:color="auto"/>
        <w:right w:val="none" w:sz="0" w:space="0" w:color="auto"/>
      </w:divBdr>
      <w:divsChild>
        <w:div w:id="1971208878">
          <w:marLeft w:val="0"/>
          <w:marRight w:val="0"/>
          <w:marTop w:val="0"/>
          <w:marBottom w:val="0"/>
          <w:divBdr>
            <w:top w:val="none" w:sz="0" w:space="0" w:color="auto"/>
            <w:left w:val="none" w:sz="0" w:space="0" w:color="auto"/>
            <w:bottom w:val="none" w:sz="0" w:space="0" w:color="auto"/>
            <w:right w:val="none" w:sz="0" w:space="0" w:color="auto"/>
          </w:divBdr>
          <w:divsChild>
            <w:div w:id="629288075">
              <w:marLeft w:val="0"/>
              <w:marRight w:val="0"/>
              <w:marTop w:val="0"/>
              <w:marBottom w:val="0"/>
              <w:divBdr>
                <w:top w:val="none" w:sz="0" w:space="0" w:color="auto"/>
                <w:left w:val="none" w:sz="0" w:space="0" w:color="auto"/>
                <w:bottom w:val="none" w:sz="0" w:space="0" w:color="auto"/>
                <w:right w:val="none" w:sz="0" w:space="0" w:color="auto"/>
              </w:divBdr>
              <w:divsChild>
                <w:div w:id="1417823147">
                  <w:marLeft w:val="0"/>
                  <w:marRight w:val="0"/>
                  <w:marTop w:val="0"/>
                  <w:marBottom w:val="0"/>
                  <w:divBdr>
                    <w:top w:val="none" w:sz="0" w:space="0" w:color="auto"/>
                    <w:left w:val="none" w:sz="0" w:space="0" w:color="auto"/>
                    <w:bottom w:val="none" w:sz="0" w:space="0" w:color="auto"/>
                    <w:right w:val="none" w:sz="0" w:space="0" w:color="auto"/>
                  </w:divBdr>
                  <w:divsChild>
                    <w:div w:id="54595304">
                      <w:marLeft w:val="0"/>
                      <w:marRight w:val="0"/>
                      <w:marTop w:val="0"/>
                      <w:marBottom w:val="0"/>
                      <w:divBdr>
                        <w:top w:val="none" w:sz="0" w:space="0" w:color="auto"/>
                        <w:left w:val="none" w:sz="0" w:space="0" w:color="auto"/>
                        <w:bottom w:val="none" w:sz="0" w:space="0" w:color="auto"/>
                        <w:right w:val="none" w:sz="0" w:space="0" w:color="auto"/>
                      </w:divBdr>
                      <w:divsChild>
                        <w:div w:id="238830096">
                          <w:marLeft w:val="0"/>
                          <w:marRight w:val="0"/>
                          <w:marTop w:val="0"/>
                          <w:marBottom w:val="0"/>
                          <w:divBdr>
                            <w:top w:val="none" w:sz="0" w:space="0" w:color="auto"/>
                            <w:left w:val="none" w:sz="0" w:space="0" w:color="auto"/>
                            <w:bottom w:val="none" w:sz="0" w:space="0" w:color="auto"/>
                            <w:right w:val="none" w:sz="0" w:space="0" w:color="auto"/>
                          </w:divBdr>
                          <w:divsChild>
                            <w:div w:id="1224564413">
                              <w:marLeft w:val="0"/>
                              <w:marRight w:val="0"/>
                              <w:marTop w:val="0"/>
                              <w:marBottom w:val="0"/>
                              <w:divBdr>
                                <w:top w:val="none" w:sz="0" w:space="0" w:color="auto"/>
                                <w:left w:val="none" w:sz="0" w:space="0" w:color="auto"/>
                                <w:bottom w:val="none" w:sz="0" w:space="0" w:color="auto"/>
                                <w:right w:val="none" w:sz="0" w:space="0" w:color="auto"/>
                              </w:divBdr>
                              <w:divsChild>
                                <w:div w:id="324893460">
                                  <w:marLeft w:val="0"/>
                                  <w:marRight w:val="0"/>
                                  <w:marTop w:val="0"/>
                                  <w:marBottom w:val="0"/>
                                  <w:divBdr>
                                    <w:top w:val="none" w:sz="0" w:space="0" w:color="auto"/>
                                    <w:left w:val="none" w:sz="0" w:space="0" w:color="auto"/>
                                    <w:bottom w:val="none" w:sz="0" w:space="0" w:color="auto"/>
                                    <w:right w:val="none" w:sz="0" w:space="0" w:color="auto"/>
                                  </w:divBdr>
                                  <w:divsChild>
                                    <w:div w:id="774904584">
                                      <w:marLeft w:val="0"/>
                                      <w:marRight w:val="0"/>
                                      <w:marTop w:val="0"/>
                                      <w:marBottom w:val="0"/>
                                      <w:divBdr>
                                        <w:top w:val="none" w:sz="0" w:space="0" w:color="auto"/>
                                        <w:left w:val="none" w:sz="0" w:space="0" w:color="auto"/>
                                        <w:bottom w:val="none" w:sz="0" w:space="0" w:color="auto"/>
                                        <w:right w:val="none" w:sz="0" w:space="0" w:color="auto"/>
                                      </w:divBdr>
                                      <w:divsChild>
                                        <w:div w:id="1999382097">
                                          <w:marLeft w:val="0"/>
                                          <w:marRight w:val="0"/>
                                          <w:marTop w:val="0"/>
                                          <w:marBottom w:val="0"/>
                                          <w:divBdr>
                                            <w:top w:val="none" w:sz="0" w:space="0" w:color="auto"/>
                                            <w:left w:val="none" w:sz="0" w:space="0" w:color="auto"/>
                                            <w:bottom w:val="none" w:sz="0" w:space="0" w:color="auto"/>
                                            <w:right w:val="none" w:sz="0" w:space="0" w:color="auto"/>
                                          </w:divBdr>
                                        </w:div>
                                        <w:div w:id="2144538506">
                                          <w:marLeft w:val="0"/>
                                          <w:marRight w:val="0"/>
                                          <w:marTop w:val="0"/>
                                          <w:marBottom w:val="0"/>
                                          <w:divBdr>
                                            <w:top w:val="none" w:sz="0" w:space="0" w:color="auto"/>
                                            <w:left w:val="none" w:sz="0" w:space="0" w:color="auto"/>
                                            <w:bottom w:val="none" w:sz="0" w:space="0" w:color="auto"/>
                                            <w:right w:val="none" w:sz="0" w:space="0" w:color="auto"/>
                                          </w:divBdr>
                                          <w:divsChild>
                                            <w:div w:id="224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420625">
      <w:bodyDiv w:val="1"/>
      <w:marLeft w:val="0"/>
      <w:marRight w:val="0"/>
      <w:marTop w:val="0"/>
      <w:marBottom w:val="0"/>
      <w:divBdr>
        <w:top w:val="none" w:sz="0" w:space="0" w:color="auto"/>
        <w:left w:val="none" w:sz="0" w:space="0" w:color="auto"/>
        <w:bottom w:val="none" w:sz="0" w:space="0" w:color="auto"/>
        <w:right w:val="none" w:sz="0" w:space="0" w:color="auto"/>
      </w:divBdr>
    </w:div>
    <w:div w:id="623003138">
      <w:bodyDiv w:val="1"/>
      <w:marLeft w:val="0"/>
      <w:marRight w:val="0"/>
      <w:marTop w:val="0"/>
      <w:marBottom w:val="0"/>
      <w:divBdr>
        <w:top w:val="none" w:sz="0" w:space="0" w:color="auto"/>
        <w:left w:val="none" w:sz="0" w:space="0" w:color="auto"/>
        <w:bottom w:val="none" w:sz="0" w:space="0" w:color="auto"/>
        <w:right w:val="none" w:sz="0" w:space="0" w:color="auto"/>
      </w:divBdr>
    </w:div>
    <w:div w:id="639501881">
      <w:bodyDiv w:val="1"/>
      <w:marLeft w:val="0"/>
      <w:marRight w:val="0"/>
      <w:marTop w:val="0"/>
      <w:marBottom w:val="0"/>
      <w:divBdr>
        <w:top w:val="none" w:sz="0" w:space="0" w:color="auto"/>
        <w:left w:val="none" w:sz="0" w:space="0" w:color="auto"/>
        <w:bottom w:val="none" w:sz="0" w:space="0" w:color="auto"/>
        <w:right w:val="none" w:sz="0" w:space="0" w:color="auto"/>
      </w:divBdr>
    </w:div>
    <w:div w:id="647439727">
      <w:bodyDiv w:val="1"/>
      <w:marLeft w:val="0"/>
      <w:marRight w:val="0"/>
      <w:marTop w:val="0"/>
      <w:marBottom w:val="0"/>
      <w:divBdr>
        <w:top w:val="none" w:sz="0" w:space="0" w:color="auto"/>
        <w:left w:val="none" w:sz="0" w:space="0" w:color="auto"/>
        <w:bottom w:val="none" w:sz="0" w:space="0" w:color="auto"/>
        <w:right w:val="none" w:sz="0" w:space="0" w:color="auto"/>
      </w:divBdr>
    </w:div>
    <w:div w:id="755903526">
      <w:bodyDiv w:val="1"/>
      <w:marLeft w:val="0"/>
      <w:marRight w:val="0"/>
      <w:marTop w:val="0"/>
      <w:marBottom w:val="0"/>
      <w:divBdr>
        <w:top w:val="none" w:sz="0" w:space="0" w:color="auto"/>
        <w:left w:val="none" w:sz="0" w:space="0" w:color="auto"/>
        <w:bottom w:val="none" w:sz="0" w:space="0" w:color="auto"/>
        <w:right w:val="none" w:sz="0" w:space="0" w:color="auto"/>
      </w:divBdr>
    </w:div>
    <w:div w:id="760687941">
      <w:bodyDiv w:val="1"/>
      <w:marLeft w:val="0"/>
      <w:marRight w:val="0"/>
      <w:marTop w:val="0"/>
      <w:marBottom w:val="0"/>
      <w:divBdr>
        <w:top w:val="none" w:sz="0" w:space="0" w:color="auto"/>
        <w:left w:val="none" w:sz="0" w:space="0" w:color="auto"/>
        <w:bottom w:val="none" w:sz="0" w:space="0" w:color="auto"/>
        <w:right w:val="none" w:sz="0" w:space="0" w:color="auto"/>
      </w:divBdr>
    </w:div>
    <w:div w:id="764300685">
      <w:bodyDiv w:val="1"/>
      <w:marLeft w:val="0"/>
      <w:marRight w:val="0"/>
      <w:marTop w:val="0"/>
      <w:marBottom w:val="0"/>
      <w:divBdr>
        <w:top w:val="none" w:sz="0" w:space="0" w:color="auto"/>
        <w:left w:val="none" w:sz="0" w:space="0" w:color="auto"/>
        <w:bottom w:val="none" w:sz="0" w:space="0" w:color="auto"/>
        <w:right w:val="none" w:sz="0" w:space="0" w:color="auto"/>
      </w:divBdr>
      <w:divsChild>
        <w:div w:id="439880069">
          <w:marLeft w:val="0"/>
          <w:marRight w:val="0"/>
          <w:marTop w:val="0"/>
          <w:marBottom w:val="0"/>
          <w:divBdr>
            <w:top w:val="none" w:sz="0" w:space="0" w:color="auto"/>
            <w:left w:val="none" w:sz="0" w:space="0" w:color="auto"/>
            <w:bottom w:val="none" w:sz="0" w:space="0" w:color="auto"/>
            <w:right w:val="none" w:sz="0" w:space="0" w:color="auto"/>
          </w:divBdr>
          <w:divsChild>
            <w:div w:id="2052996895">
              <w:marLeft w:val="0"/>
              <w:marRight w:val="0"/>
              <w:marTop w:val="0"/>
              <w:marBottom w:val="0"/>
              <w:divBdr>
                <w:top w:val="none" w:sz="0" w:space="0" w:color="auto"/>
                <w:left w:val="none" w:sz="0" w:space="0" w:color="auto"/>
                <w:bottom w:val="none" w:sz="0" w:space="0" w:color="auto"/>
                <w:right w:val="none" w:sz="0" w:space="0" w:color="auto"/>
              </w:divBdr>
              <w:divsChild>
                <w:div w:id="317658991">
                  <w:marLeft w:val="0"/>
                  <w:marRight w:val="0"/>
                  <w:marTop w:val="0"/>
                  <w:marBottom w:val="0"/>
                  <w:divBdr>
                    <w:top w:val="none" w:sz="0" w:space="0" w:color="auto"/>
                    <w:left w:val="none" w:sz="0" w:space="0" w:color="auto"/>
                    <w:bottom w:val="none" w:sz="0" w:space="0" w:color="auto"/>
                    <w:right w:val="none" w:sz="0" w:space="0" w:color="auto"/>
                  </w:divBdr>
                  <w:divsChild>
                    <w:div w:id="328483782">
                      <w:marLeft w:val="0"/>
                      <w:marRight w:val="0"/>
                      <w:marTop w:val="0"/>
                      <w:marBottom w:val="0"/>
                      <w:divBdr>
                        <w:top w:val="none" w:sz="0" w:space="0" w:color="auto"/>
                        <w:left w:val="none" w:sz="0" w:space="0" w:color="auto"/>
                        <w:bottom w:val="none" w:sz="0" w:space="0" w:color="auto"/>
                        <w:right w:val="none" w:sz="0" w:space="0" w:color="auto"/>
                      </w:divBdr>
                      <w:divsChild>
                        <w:div w:id="1336878580">
                          <w:marLeft w:val="225"/>
                          <w:marRight w:val="0"/>
                          <w:marTop w:val="0"/>
                          <w:marBottom w:val="0"/>
                          <w:divBdr>
                            <w:top w:val="none" w:sz="0" w:space="0" w:color="auto"/>
                            <w:left w:val="none" w:sz="0" w:space="0" w:color="auto"/>
                            <w:bottom w:val="none" w:sz="0" w:space="0" w:color="auto"/>
                            <w:right w:val="none" w:sz="0" w:space="0" w:color="auto"/>
                          </w:divBdr>
                          <w:divsChild>
                            <w:div w:id="502938276">
                              <w:marLeft w:val="0"/>
                              <w:marRight w:val="0"/>
                              <w:marTop w:val="255"/>
                              <w:marBottom w:val="0"/>
                              <w:divBdr>
                                <w:top w:val="none" w:sz="0" w:space="0" w:color="auto"/>
                                <w:left w:val="none" w:sz="0" w:space="0" w:color="auto"/>
                                <w:bottom w:val="none" w:sz="0" w:space="0" w:color="auto"/>
                                <w:right w:val="none" w:sz="0" w:space="0" w:color="auto"/>
                              </w:divBdr>
                              <w:divsChild>
                                <w:div w:id="1946039811">
                                  <w:marLeft w:val="0"/>
                                  <w:marRight w:val="0"/>
                                  <w:marTop w:val="0"/>
                                  <w:marBottom w:val="0"/>
                                  <w:divBdr>
                                    <w:top w:val="none" w:sz="0" w:space="0" w:color="auto"/>
                                    <w:left w:val="none" w:sz="0" w:space="0" w:color="auto"/>
                                    <w:bottom w:val="none" w:sz="0" w:space="0" w:color="auto"/>
                                    <w:right w:val="none" w:sz="0" w:space="0" w:color="auto"/>
                                  </w:divBdr>
                                  <w:divsChild>
                                    <w:div w:id="618608036">
                                      <w:marLeft w:val="2850"/>
                                      <w:marRight w:val="375"/>
                                      <w:marTop w:val="0"/>
                                      <w:marBottom w:val="0"/>
                                      <w:divBdr>
                                        <w:top w:val="none" w:sz="0" w:space="0" w:color="auto"/>
                                        <w:left w:val="none" w:sz="0" w:space="0" w:color="auto"/>
                                        <w:bottom w:val="none" w:sz="0" w:space="0" w:color="auto"/>
                                        <w:right w:val="none" w:sz="0" w:space="0" w:color="auto"/>
                                      </w:divBdr>
                                      <w:divsChild>
                                        <w:div w:id="590939114">
                                          <w:marLeft w:val="0"/>
                                          <w:marRight w:val="0"/>
                                          <w:marTop w:val="0"/>
                                          <w:marBottom w:val="0"/>
                                          <w:divBdr>
                                            <w:top w:val="none" w:sz="0" w:space="0" w:color="auto"/>
                                            <w:left w:val="none" w:sz="0" w:space="0" w:color="auto"/>
                                            <w:bottom w:val="none" w:sz="0" w:space="0" w:color="auto"/>
                                            <w:right w:val="none" w:sz="0" w:space="0" w:color="auto"/>
                                          </w:divBdr>
                                          <w:divsChild>
                                            <w:div w:id="1380276600">
                                              <w:marLeft w:val="0"/>
                                              <w:marRight w:val="0"/>
                                              <w:marTop w:val="0"/>
                                              <w:marBottom w:val="150"/>
                                              <w:divBdr>
                                                <w:top w:val="none" w:sz="0" w:space="0" w:color="auto"/>
                                                <w:left w:val="none" w:sz="0" w:space="0" w:color="auto"/>
                                                <w:bottom w:val="none" w:sz="0" w:space="0" w:color="auto"/>
                                                <w:right w:val="none" w:sz="0" w:space="0" w:color="auto"/>
                                              </w:divBdr>
                                              <w:divsChild>
                                                <w:div w:id="32195614">
                                                  <w:marLeft w:val="0"/>
                                                  <w:marRight w:val="0"/>
                                                  <w:marTop w:val="0"/>
                                                  <w:marBottom w:val="0"/>
                                                  <w:divBdr>
                                                    <w:top w:val="none" w:sz="0" w:space="0" w:color="auto"/>
                                                    <w:left w:val="none" w:sz="0" w:space="0" w:color="auto"/>
                                                    <w:bottom w:val="none" w:sz="0" w:space="0" w:color="auto"/>
                                                    <w:right w:val="none" w:sz="0" w:space="0" w:color="auto"/>
                                                  </w:divBdr>
                                                </w:div>
                                              </w:divsChild>
                                            </w:div>
                                            <w:div w:id="2008166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12354">
      <w:bodyDiv w:val="1"/>
      <w:marLeft w:val="0"/>
      <w:marRight w:val="0"/>
      <w:marTop w:val="0"/>
      <w:marBottom w:val="0"/>
      <w:divBdr>
        <w:top w:val="none" w:sz="0" w:space="0" w:color="auto"/>
        <w:left w:val="none" w:sz="0" w:space="0" w:color="auto"/>
        <w:bottom w:val="none" w:sz="0" w:space="0" w:color="auto"/>
        <w:right w:val="none" w:sz="0" w:space="0" w:color="auto"/>
      </w:divBdr>
    </w:div>
    <w:div w:id="838543843">
      <w:bodyDiv w:val="1"/>
      <w:marLeft w:val="0"/>
      <w:marRight w:val="0"/>
      <w:marTop w:val="0"/>
      <w:marBottom w:val="0"/>
      <w:divBdr>
        <w:top w:val="none" w:sz="0" w:space="0" w:color="auto"/>
        <w:left w:val="none" w:sz="0" w:space="0" w:color="auto"/>
        <w:bottom w:val="none" w:sz="0" w:space="0" w:color="auto"/>
        <w:right w:val="none" w:sz="0" w:space="0" w:color="auto"/>
      </w:divBdr>
    </w:div>
    <w:div w:id="848443437">
      <w:bodyDiv w:val="1"/>
      <w:marLeft w:val="0"/>
      <w:marRight w:val="0"/>
      <w:marTop w:val="0"/>
      <w:marBottom w:val="0"/>
      <w:divBdr>
        <w:top w:val="none" w:sz="0" w:space="0" w:color="auto"/>
        <w:left w:val="none" w:sz="0" w:space="0" w:color="auto"/>
        <w:bottom w:val="none" w:sz="0" w:space="0" w:color="auto"/>
        <w:right w:val="none" w:sz="0" w:space="0" w:color="auto"/>
      </w:divBdr>
    </w:div>
    <w:div w:id="853956230">
      <w:bodyDiv w:val="1"/>
      <w:marLeft w:val="0"/>
      <w:marRight w:val="0"/>
      <w:marTop w:val="0"/>
      <w:marBottom w:val="0"/>
      <w:divBdr>
        <w:top w:val="none" w:sz="0" w:space="0" w:color="auto"/>
        <w:left w:val="none" w:sz="0" w:space="0" w:color="auto"/>
        <w:bottom w:val="none" w:sz="0" w:space="0" w:color="auto"/>
        <w:right w:val="none" w:sz="0" w:space="0" w:color="auto"/>
      </w:divBdr>
    </w:div>
    <w:div w:id="858393458">
      <w:bodyDiv w:val="1"/>
      <w:marLeft w:val="0"/>
      <w:marRight w:val="0"/>
      <w:marTop w:val="0"/>
      <w:marBottom w:val="0"/>
      <w:divBdr>
        <w:top w:val="none" w:sz="0" w:space="0" w:color="auto"/>
        <w:left w:val="none" w:sz="0" w:space="0" w:color="auto"/>
        <w:bottom w:val="none" w:sz="0" w:space="0" w:color="auto"/>
        <w:right w:val="none" w:sz="0" w:space="0" w:color="auto"/>
      </w:divBdr>
    </w:div>
    <w:div w:id="873154431">
      <w:bodyDiv w:val="1"/>
      <w:marLeft w:val="0"/>
      <w:marRight w:val="0"/>
      <w:marTop w:val="0"/>
      <w:marBottom w:val="0"/>
      <w:divBdr>
        <w:top w:val="none" w:sz="0" w:space="0" w:color="auto"/>
        <w:left w:val="none" w:sz="0" w:space="0" w:color="auto"/>
        <w:bottom w:val="none" w:sz="0" w:space="0" w:color="auto"/>
        <w:right w:val="none" w:sz="0" w:space="0" w:color="auto"/>
      </w:divBdr>
      <w:divsChild>
        <w:div w:id="34872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4766">
              <w:marLeft w:val="0"/>
              <w:marRight w:val="0"/>
              <w:marTop w:val="0"/>
              <w:marBottom w:val="0"/>
              <w:divBdr>
                <w:top w:val="none" w:sz="0" w:space="0" w:color="auto"/>
                <w:left w:val="none" w:sz="0" w:space="0" w:color="auto"/>
                <w:bottom w:val="none" w:sz="0" w:space="0" w:color="auto"/>
                <w:right w:val="none" w:sz="0" w:space="0" w:color="auto"/>
              </w:divBdr>
              <w:divsChild>
                <w:div w:id="723066516">
                  <w:marLeft w:val="0"/>
                  <w:marRight w:val="0"/>
                  <w:marTop w:val="0"/>
                  <w:marBottom w:val="0"/>
                  <w:divBdr>
                    <w:top w:val="none" w:sz="0" w:space="0" w:color="auto"/>
                    <w:left w:val="none" w:sz="0" w:space="0" w:color="auto"/>
                    <w:bottom w:val="none" w:sz="0" w:space="0" w:color="auto"/>
                    <w:right w:val="none" w:sz="0" w:space="0" w:color="auto"/>
                  </w:divBdr>
                  <w:divsChild>
                    <w:div w:id="2299715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46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7246">
      <w:bodyDiv w:val="1"/>
      <w:marLeft w:val="0"/>
      <w:marRight w:val="0"/>
      <w:marTop w:val="0"/>
      <w:marBottom w:val="0"/>
      <w:divBdr>
        <w:top w:val="none" w:sz="0" w:space="0" w:color="auto"/>
        <w:left w:val="none" w:sz="0" w:space="0" w:color="auto"/>
        <w:bottom w:val="none" w:sz="0" w:space="0" w:color="auto"/>
        <w:right w:val="none" w:sz="0" w:space="0" w:color="auto"/>
      </w:divBdr>
    </w:div>
    <w:div w:id="888538319">
      <w:bodyDiv w:val="1"/>
      <w:marLeft w:val="0"/>
      <w:marRight w:val="0"/>
      <w:marTop w:val="0"/>
      <w:marBottom w:val="0"/>
      <w:divBdr>
        <w:top w:val="none" w:sz="0" w:space="0" w:color="auto"/>
        <w:left w:val="none" w:sz="0" w:space="0" w:color="auto"/>
        <w:bottom w:val="none" w:sz="0" w:space="0" w:color="auto"/>
        <w:right w:val="none" w:sz="0" w:space="0" w:color="auto"/>
      </w:divBdr>
    </w:div>
    <w:div w:id="917518530">
      <w:bodyDiv w:val="1"/>
      <w:marLeft w:val="0"/>
      <w:marRight w:val="0"/>
      <w:marTop w:val="0"/>
      <w:marBottom w:val="0"/>
      <w:divBdr>
        <w:top w:val="none" w:sz="0" w:space="0" w:color="auto"/>
        <w:left w:val="none" w:sz="0" w:space="0" w:color="auto"/>
        <w:bottom w:val="none" w:sz="0" w:space="0" w:color="auto"/>
        <w:right w:val="none" w:sz="0" w:space="0" w:color="auto"/>
      </w:divBdr>
      <w:divsChild>
        <w:div w:id="1660377950">
          <w:marLeft w:val="0"/>
          <w:marRight w:val="0"/>
          <w:marTop w:val="0"/>
          <w:marBottom w:val="0"/>
          <w:divBdr>
            <w:top w:val="none" w:sz="0" w:space="0" w:color="auto"/>
            <w:left w:val="none" w:sz="0" w:space="0" w:color="auto"/>
            <w:bottom w:val="none" w:sz="0" w:space="0" w:color="auto"/>
            <w:right w:val="none" w:sz="0" w:space="0" w:color="auto"/>
          </w:divBdr>
          <w:divsChild>
            <w:div w:id="754471380">
              <w:marLeft w:val="0"/>
              <w:marRight w:val="0"/>
              <w:marTop w:val="0"/>
              <w:marBottom w:val="0"/>
              <w:divBdr>
                <w:top w:val="none" w:sz="0" w:space="0" w:color="auto"/>
                <w:left w:val="none" w:sz="0" w:space="0" w:color="auto"/>
                <w:bottom w:val="none" w:sz="0" w:space="0" w:color="auto"/>
                <w:right w:val="none" w:sz="0" w:space="0" w:color="auto"/>
              </w:divBdr>
              <w:divsChild>
                <w:div w:id="638846314">
                  <w:marLeft w:val="0"/>
                  <w:marRight w:val="0"/>
                  <w:marTop w:val="0"/>
                  <w:marBottom w:val="0"/>
                  <w:divBdr>
                    <w:top w:val="none" w:sz="0" w:space="0" w:color="auto"/>
                    <w:left w:val="none" w:sz="0" w:space="0" w:color="auto"/>
                    <w:bottom w:val="none" w:sz="0" w:space="0" w:color="auto"/>
                    <w:right w:val="none" w:sz="0" w:space="0" w:color="auto"/>
                  </w:divBdr>
                  <w:divsChild>
                    <w:div w:id="250820800">
                      <w:marLeft w:val="0"/>
                      <w:marRight w:val="0"/>
                      <w:marTop w:val="0"/>
                      <w:marBottom w:val="0"/>
                      <w:divBdr>
                        <w:top w:val="none" w:sz="0" w:space="0" w:color="auto"/>
                        <w:left w:val="none" w:sz="0" w:space="0" w:color="auto"/>
                        <w:bottom w:val="none" w:sz="0" w:space="0" w:color="auto"/>
                        <w:right w:val="none" w:sz="0" w:space="0" w:color="auto"/>
                      </w:divBdr>
                      <w:divsChild>
                        <w:div w:id="205872999">
                          <w:marLeft w:val="225"/>
                          <w:marRight w:val="0"/>
                          <w:marTop w:val="0"/>
                          <w:marBottom w:val="0"/>
                          <w:divBdr>
                            <w:top w:val="none" w:sz="0" w:space="0" w:color="auto"/>
                            <w:left w:val="none" w:sz="0" w:space="0" w:color="auto"/>
                            <w:bottom w:val="none" w:sz="0" w:space="0" w:color="auto"/>
                            <w:right w:val="none" w:sz="0" w:space="0" w:color="auto"/>
                          </w:divBdr>
                          <w:divsChild>
                            <w:div w:id="1144616345">
                              <w:marLeft w:val="0"/>
                              <w:marRight w:val="0"/>
                              <w:marTop w:val="255"/>
                              <w:marBottom w:val="0"/>
                              <w:divBdr>
                                <w:top w:val="none" w:sz="0" w:space="0" w:color="auto"/>
                                <w:left w:val="none" w:sz="0" w:space="0" w:color="auto"/>
                                <w:bottom w:val="none" w:sz="0" w:space="0" w:color="auto"/>
                                <w:right w:val="none" w:sz="0" w:space="0" w:color="auto"/>
                              </w:divBdr>
                              <w:divsChild>
                                <w:div w:id="2072846096">
                                  <w:marLeft w:val="0"/>
                                  <w:marRight w:val="0"/>
                                  <w:marTop w:val="0"/>
                                  <w:marBottom w:val="0"/>
                                  <w:divBdr>
                                    <w:top w:val="none" w:sz="0" w:space="0" w:color="auto"/>
                                    <w:left w:val="none" w:sz="0" w:space="0" w:color="auto"/>
                                    <w:bottom w:val="none" w:sz="0" w:space="0" w:color="auto"/>
                                    <w:right w:val="none" w:sz="0" w:space="0" w:color="auto"/>
                                  </w:divBdr>
                                  <w:divsChild>
                                    <w:div w:id="1823155646">
                                      <w:marLeft w:val="2850"/>
                                      <w:marRight w:val="375"/>
                                      <w:marTop w:val="0"/>
                                      <w:marBottom w:val="0"/>
                                      <w:divBdr>
                                        <w:top w:val="none" w:sz="0" w:space="0" w:color="auto"/>
                                        <w:left w:val="none" w:sz="0" w:space="0" w:color="auto"/>
                                        <w:bottom w:val="none" w:sz="0" w:space="0" w:color="auto"/>
                                        <w:right w:val="none" w:sz="0" w:space="0" w:color="auto"/>
                                      </w:divBdr>
                                      <w:divsChild>
                                        <w:div w:id="820925589">
                                          <w:marLeft w:val="0"/>
                                          <w:marRight w:val="0"/>
                                          <w:marTop w:val="0"/>
                                          <w:marBottom w:val="0"/>
                                          <w:divBdr>
                                            <w:top w:val="none" w:sz="0" w:space="0" w:color="auto"/>
                                            <w:left w:val="none" w:sz="0" w:space="0" w:color="auto"/>
                                            <w:bottom w:val="none" w:sz="0" w:space="0" w:color="auto"/>
                                            <w:right w:val="none" w:sz="0" w:space="0" w:color="auto"/>
                                          </w:divBdr>
                                          <w:divsChild>
                                            <w:div w:id="204997513">
                                              <w:marLeft w:val="0"/>
                                              <w:marRight w:val="0"/>
                                              <w:marTop w:val="75"/>
                                              <w:marBottom w:val="0"/>
                                              <w:divBdr>
                                                <w:top w:val="none" w:sz="0" w:space="0" w:color="auto"/>
                                                <w:left w:val="none" w:sz="0" w:space="0" w:color="auto"/>
                                                <w:bottom w:val="none" w:sz="0" w:space="0" w:color="auto"/>
                                                <w:right w:val="none" w:sz="0" w:space="0" w:color="auto"/>
                                              </w:divBdr>
                                            </w:div>
                                            <w:div w:id="299001690">
                                              <w:marLeft w:val="0"/>
                                              <w:marRight w:val="0"/>
                                              <w:marTop w:val="0"/>
                                              <w:marBottom w:val="150"/>
                                              <w:divBdr>
                                                <w:top w:val="none" w:sz="0" w:space="0" w:color="auto"/>
                                                <w:left w:val="none" w:sz="0" w:space="0" w:color="auto"/>
                                                <w:bottom w:val="none" w:sz="0" w:space="0" w:color="auto"/>
                                                <w:right w:val="none" w:sz="0" w:space="0" w:color="auto"/>
                                              </w:divBdr>
                                              <w:divsChild>
                                                <w:div w:id="321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647812">
      <w:bodyDiv w:val="1"/>
      <w:marLeft w:val="0"/>
      <w:marRight w:val="0"/>
      <w:marTop w:val="0"/>
      <w:marBottom w:val="0"/>
      <w:divBdr>
        <w:top w:val="none" w:sz="0" w:space="0" w:color="auto"/>
        <w:left w:val="none" w:sz="0" w:space="0" w:color="auto"/>
        <w:bottom w:val="none" w:sz="0" w:space="0" w:color="auto"/>
        <w:right w:val="none" w:sz="0" w:space="0" w:color="auto"/>
      </w:divBdr>
    </w:div>
    <w:div w:id="927229871">
      <w:bodyDiv w:val="1"/>
      <w:marLeft w:val="0"/>
      <w:marRight w:val="0"/>
      <w:marTop w:val="0"/>
      <w:marBottom w:val="0"/>
      <w:divBdr>
        <w:top w:val="none" w:sz="0" w:space="0" w:color="auto"/>
        <w:left w:val="none" w:sz="0" w:space="0" w:color="auto"/>
        <w:bottom w:val="none" w:sz="0" w:space="0" w:color="auto"/>
        <w:right w:val="none" w:sz="0" w:space="0" w:color="auto"/>
      </w:divBdr>
    </w:div>
    <w:div w:id="960576973">
      <w:bodyDiv w:val="1"/>
      <w:marLeft w:val="0"/>
      <w:marRight w:val="0"/>
      <w:marTop w:val="0"/>
      <w:marBottom w:val="0"/>
      <w:divBdr>
        <w:top w:val="none" w:sz="0" w:space="0" w:color="auto"/>
        <w:left w:val="none" w:sz="0" w:space="0" w:color="auto"/>
        <w:bottom w:val="none" w:sz="0" w:space="0" w:color="auto"/>
        <w:right w:val="none" w:sz="0" w:space="0" w:color="auto"/>
      </w:divBdr>
    </w:div>
    <w:div w:id="963391584">
      <w:bodyDiv w:val="1"/>
      <w:marLeft w:val="0"/>
      <w:marRight w:val="0"/>
      <w:marTop w:val="0"/>
      <w:marBottom w:val="0"/>
      <w:divBdr>
        <w:top w:val="none" w:sz="0" w:space="0" w:color="auto"/>
        <w:left w:val="none" w:sz="0" w:space="0" w:color="auto"/>
        <w:bottom w:val="none" w:sz="0" w:space="0" w:color="auto"/>
        <w:right w:val="none" w:sz="0" w:space="0" w:color="auto"/>
      </w:divBdr>
    </w:div>
    <w:div w:id="973947301">
      <w:bodyDiv w:val="1"/>
      <w:marLeft w:val="0"/>
      <w:marRight w:val="0"/>
      <w:marTop w:val="0"/>
      <w:marBottom w:val="0"/>
      <w:divBdr>
        <w:top w:val="none" w:sz="0" w:space="0" w:color="auto"/>
        <w:left w:val="none" w:sz="0" w:space="0" w:color="auto"/>
        <w:bottom w:val="none" w:sz="0" w:space="0" w:color="auto"/>
        <w:right w:val="none" w:sz="0" w:space="0" w:color="auto"/>
      </w:divBdr>
    </w:div>
    <w:div w:id="1061638306">
      <w:bodyDiv w:val="1"/>
      <w:marLeft w:val="0"/>
      <w:marRight w:val="0"/>
      <w:marTop w:val="0"/>
      <w:marBottom w:val="0"/>
      <w:divBdr>
        <w:top w:val="none" w:sz="0" w:space="0" w:color="auto"/>
        <w:left w:val="none" w:sz="0" w:space="0" w:color="auto"/>
        <w:bottom w:val="none" w:sz="0" w:space="0" w:color="auto"/>
        <w:right w:val="none" w:sz="0" w:space="0" w:color="auto"/>
      </w:divBdr>
    </w:div>
    <w:div w:id="1095396334">
      <w:bodyDiv w:val="1"/>
      <w:marLeft w:val="0"/>
      <w:marRight w:val="0"/>
      <w:marTop w:val="0"/>
      <w:marBottom w:val="0"/>
      <w:divBdr>
        <w:top w:val="none" w:sz="0" w:space="0" w:color="auto"/>
        <w:left w:val="none" w:sz="0" w:space="0" w:color="auto"/>
        <w:bottom w:val="none" w:sz="0" w:space="0" w:color="auto"/>
        <w:right w:val="none" w:sz="0" w:space="0" w:color="auto"/>
      </w:divBdr>
    </w:div>
    <w:div w:id="1098405207">
      <w:bodyDiv w:val="1"/>
      <w:marLeft w:val="0"/>
      <w:marRight w:val="0"/>
      <w:marTop w:val="0"/>
      <w:marBottom w:val="0"/>
      <w:divBdr>
        <w:top w:val="none" w:sz="0" w:space="0" w:color="auto"/>
        <w:left w:val="none" w:sz="0" w:space="0" w:color="auto"/>
        <w:bottom w:val="none" w:sz="0" w:space="0" w:color="auto"/>
        <w:right w:val="none" w:sz="0" w:space="0" w:color="auto"/>
      </w:divBdr>
    </w:div>
    <w:div w:id="1223713262">
      <w:bodyDiv w:val="1"/>
      <w:marLeft w:val="0"/>
      <w:marRight w:val="0"/>
      <w:marTop w:val="0"/>
      <w:marBottom w:val="0"/>
      <w:divBdr>
        <w:top w:val="none" w:sz="0" w:space="0" w:color="auto"/>
        <w:left w:val="none" w:sz="0" w:space="0" w:color="auto"/>
        <w:bottom w:val="none" w:sz="0" w:space="0" w:color="auto"/>
        <w:right w:val="none" w:sz="0" w:space="0" w:color="auto"/>
      </w:divBdr>
    </w:div>
    <w:div w:id="1251306443">
      <w:bodyDiv w:val="1"/>
      <w:marLeft w:val="0"/>
      <w:marRight w:val="0"/>
      <w:marTop w:val="0"/>
      <w:marBottom w:val="0"/>
      <w:divBdr>
        <w:top w:val="none" w:sz="0" w:space="0" w:color="auto"/>
        <w:left w:val="none" w:sz="0" w:space="0" w:color="auto"/>
        <w:bottom w:val="none" w:sz="0" w:space="0" w:color="auto"/>
        <w:right w:val="none" w:sz="0" w:space="0" w:color="auto"/>
      </w:divBdr>
    </w:div>
    <w:div w:id="1318151408">
      <w:bodyDiv w:val="1"/>
      <w:marLeft w:val="0"/>
      <w:marRight w:val="0"/>
      <w:marTop w:val="0"/>
      <w:marBottom w:val="0"/>
      <w:divBdr>
        <w:top w:val="none" w:sz="0" w:space="0" w:color="auto"/>
        <w:left w:val="none" w:sz="0" w:space="0" w:color="auto"/>
        <w:bottom w:val="none" w:sz="0" w:space="0" w:color="auto"/>
        <w:right w:val="none" w:sz="0" w:space="0" w:color="auto"/>
      </w:divBdr>
      <w:divsChild>
        <w:div w:id="1369601504">
          <w:marLeft w:val="0"/>
          <w:marRight w:val="0"/>
          <w:marTop w:val="0"/>
          <w:marBottom w:val="0"/>
          <w:divBdr>
            <w:top w:val="none" w:sz="0" w:space="0" w:color="auto"/>
            <w:left w:val="none" w:sz="0" w:space="0" w:color="auto"/>
            <w:bottom w:val="none" w:sz="0" w:space="0" w:color="auto"/>
            <w:right w:val="none" w:sz="0" w:space="0" w:color="auto"/>
          </w:divBdr>
          <w:divsChild>
            <w:div w:id="15072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454">
      <w:bodyDiv w:val="1"/>
      <w:marLeft w:val="0"/>
      <w:marRight w:val="0"/>
      <w:marTop w:val="0"/>
      <w:marBottom w:val="0"/>
      <w:divBdr>
        <w:top w:val="none" w:sz="0" w:space="0" w:color="auto"/>
        <w:left w:val="none" w:sz="0" w:space="0" w:color="auto"/>
        <w:bottom w:val="none" w:sz="0" w:space="0" w:color="auto"/>
        <w:right w:val="none" w:sz="0" w:space="0" w:color="auto"/>
      </w:divBdr>
    </w:div>
    <w:div w:id="1346521908">
      <w:bodyDiv w:val="1"/>
      <w:marLeft w:val="0"/>
      <w:marRight w:val="0"/>
      <w:marTop w:val="0"/>
      <w:marBottom w:val="0"/>
      <w:divBdr>
        <w:top w:val="none" w:sz="0" w:space="0" w:color="auto"/>
        <w:left w:val="none" w:sz="0" w:space="0" w:color="auto"/>
        <w:bottom w:val="none" w:sz="0" w:space="0" w:color="auto"/>
        <w:right w:val="none" w:sz="0" w:space="0" w:color="auto"/>
      </w:divBdr>
    </w:div>
    <w:div w:id="1352300219">
      <w:bodyDiv w:val="1"/>
      <w:marLeft w:val="0"/>
      <w:marRight w:val="0"/>
      <w:marTop w:val="0"/>
      <w:marBottom w:val="0"/>
      <w:divBdr>
        <w:top w:val="none" w:sz="0" w:space="0" w:color="auto"/>
        <w:left w:val="none" w:sz="0" w:space="0" w:color="auto"/>
        <w:bottom w:val="none" w:sz="0" w:space="0" w:color="auto"/>
        <w:right w:val="none" w:sz="0" w:space="0" w:color="auto"/>
      </w:divBdr>
    </w:div>
    <w:div w:id="1435129885">
      <w:bodyDiv w:val="1"/>
      <w:marLeft w:val="0"/>
      <w:marRight w:val="0"/>
      <w:marTop w:val="0"/>
      <w:marBottom w:val="0"/>
      <w:divBdr>
        <w:top w:val="none" w:sz="0" w:space="0" w:color="auto"/>
        <w:left w:val="none" w:sz="0" w:space="0" w:color="auto"/>
        <w:bottom w:val="none" w:sz="0" w:space="0" w:color="auto"/>
        <w:right w:val="none" w:sz="0" w:space="0" w:color="auto"/>
      </w:divBdr>
    </w:div>
    <w:div w:id="1462845557">
      <w:bodyDiv w:val="1"/>
      <w:marLeft w:val="0"/>
      <w:marRight w:val="0"/>
      <w:marTop w:val="0"/>
      <w:marBottom w:val="0"/>
      <w:divBdr>
        <w:top w:val="none" w:sz="0" w:space="0" w:color="auto"/>
        <w:left w:val="none" w:sz="0" w:space="0" w:color="auto"/>
        <w:bottom w:val="none" w:sz="0" w:space="0" w:color="auto"/>
        <w:right w:val="none" w:sz="0" w:space="0" w:color="auto"/>
      </w:divBdr>
    </w:div>
    <w:div w:id="1541356205">
      <w:bodyDiv w:val="1"/>
      <w:marLeft w:val="0"/>
      <w:marRight w:val="0"/>
      <w:marTop w:val="0"/>
      <w:marBottom w:val="0"/>
      <w:divBdr>
        <w:top w:val="none" w:sz="0" w:space="0" w:color="auto"/>
        <w:left w:val="none" w:sz="0" w:space="0" w:color="auto"/>
        <w:bottom w:val="none" w:sz="0" w:space="0" w:color="auto"/>
        <w:right w:val="none" w:sz="0" w:space="0" w:color="auto"/>
      </w:divBdr>
    </w:div>
    <w:div w:id="1569920555">
      <w:bodyDiv w:val="1"/>
      <w:marLeft w:val="0"/>
      <w:marRight w:val="0"/>
      <w:marTop w:val="0"/>
      <w:marBottom w:val="0"/>
      <w:divBdr>
        <w:top w:val="none" w:sz="0" w:space="0" w:color="auto"/>
        <w:left w:val="none" w:sz="0" w:space="0" w:color="auto"/>
        <w:bottom w:val="none" w:sz="0" w:space="0" w:color="auto"/>
        <w:right w:val="none" w:sz="0" w:space="0" w:color="auto"/>
      </w:divBdr>
    </w:div>
    <w:div w:id="1608464608">
      <w:bodyDiv w:val="1"/>
      <w:marLeft w:val="0"/>
      <w:marRight w:val="0"/>
      <w:marTop w:val="0"/>
      <w:marBottom w:val="0"/>
      <w:divBdr>
        <w:top w:val="none" w:sz="0" w:space="0" w:color="auto"/>
        <w:left w:val="none" w:sz="0" w:space="0" w:color="auto"/>
        <w:bottom w:val="none" w:sz="0" w:space="0" w:color="auto"/>
        <w:right w:val="none" w:sz="0" w:space="0" w:color="auto"/>
      </w:divBdr>
    </w:div>
    <w:div w:id="1623345308">
      <w:bodyDiv w:val="1"/>
      <w:marLeft w:val="0"/>
      <w:marRight w:val="0"/>
      <w:marTop w:val="0"/>
      <w:marBottom w:val="0"/>
      <w:divBdr>
        <w:top w:val="none" w:sz="0" w:space="0" w:color="auto"/>
        <w:left w:val="none" w:sz="0" w:space="0" w:color="auto"/>
        <w:bottom w:val="none" w:sz="0" w:space="0" w:color="auto"/>
        <w:right w:val="none" w:sz="0" w:space="0" w:color="auto"/>
      </w:divBdr>
    </w:div>
    <w:div w:id="1681857187">
      <w:bodyDiv w:val="1"/>
      <w:marLeft w:val="0"/>
      <w:marRight w:val="0"/>
      <w:marTop w:val="0"/>
      <w:marBottom w:val="0"/>
      <w:divBdr>
        <w:top w:val="none" w:sz="0" w:space="0" w:color="auto"/>
        <w:left w:val="none" w:sz="0" w:space="0" w:color="auto"/>
        <w:bottom w:val="none" w:sz="0" w:space="0" w:color="auto"/>
        <w:right w:val="none" w:sz="0" w:space="0" w:color="auto"/>
      </w:divBdr>
      <w:divsChild>
        <w:div w:id="1630436236">
          <w:marLeft w:val="0"/>
          <w:marRight w:val="0"/>
          <w:marTop w:val="0"/>
          <w:marBottom w:val="0"/>
          <w:divBdr>
            <w:top w:val="none" w:sz="0" w:space="0" w:color="auto"/>
            <w:left w:val="none" w:sz="0" w:space="0" w:color="auto"/>
            <w:bottom w:val="none" w:sz="0" w:space="0" w:color="auto"/>
            <w:right w:val="none" w:sz="0" w:space="0" w:color="auto"/>
          </w:divBdr>
          <w:divsChild>
            <w:div w:id="1064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300">
      <w:bodyDiv w:val="1"/>
      <w:marLeft w:val="0"/>
      <w:marRight w:val="0"/>
      <w:marTop w:val="0"/>
      <w:marBottom w:val="0"/>
      <w:divBdr>
        <w:top w:val="none" w:sz="0" w:space="0" w:color="auto"/>
        <w:left w:val="none" w:sz="0" w:space="0" w:color="auto"/>
        <w:bottom w:val="none" w:sz="0" w:space="0" w:color="auto"/>
        <w:right w:val="none" w:sz="0" w:space="0" w:color="auto"/>
      </w:divBdr>
    </w:div>
    <w:div w:id="1701735409">
      <w:bodyDiv w:val="1"/>
      <w:marLeft w:val="0"/>
      <w:marRight w:val="0"/>
      <w:marTop w:val="0"/>
      <w:marBottom w:val="0"/>
      <w:divBdr>
        <w:top w:val="none" w:sz="0" w:space="0" w:color="auto"/>
        <w:left w:val="none" w:sz="0" w:space="0" w:color="auto"/>
        <w:bottom w:val="none" w:sz="0" w:space="0" w:color="auto"/>
        <w:right w:val="none" w:sz="0" w:space="0" w:color="auto"/>
      </w:divBdr>
    </w:div>
    <w:div w:id="1821605870">
      <w:bodyDiv w:val="1"/>
      <w:marLeft w:val="0"/>
      <w:marRight w:val="0"/>
      <w:marTop w:val="0"/>
      <w:marBottom w:val="0"/>
      <w:divBdr>
        <w:top w:val="none" w:sz="0" w:space="0" w:color="auto"/>
        <w:left w:val="none" w:sz="0" w:space="0" w:color="auto"/>
        <w:bottom w:val="none" w:sz="0" w:space="0" w:color="auto"/>
        <w:right w:val="none" w:sz="0" w:space="0" w:color="auto"/>
      </w:divBdr>
      <w:divsChild>
        <w:div w:id="23490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4690">
      <w:bodyDiv w:val="1"/>
      <w:marLeft w:val="0"/>
      <w:marRight w:val="0"/>
      <w:marTop w:val="0"/>
      <w:marBottom w:val="0"/>
      <w:divBdr>
        <w:top w:val="none" w:sz="0" w:space="0" w:color="auto"/>
        <w:left w:val="none" w:sz="0" w:space="0" w:color="auto"/>
        <w:bottom w:val="none" w:sz="0" w:space="0" w:color="auto"/>
        <w:right w:val="none" w:sz="0" w:space="0" w:color="auto"/>
      </w:divBdr>
    </w:div>
    <w:div w:id="1863592042">
      <w:bodyDiv w:val="1"/>
      <w:marLeft w:val="0"/>
      <w:marRight w:val="0"/>
      <w:marTop w:val="0"/>
      <w:marBottom w:val="0"/>
      <w:divBdr>
        <w:top w:val="none" w:sz="0" w:space="0" w:color="auto"/>
        <w:left w:val="none" w:sz="0" w:space="0" w:color="auto"/>
        <w:bottom w:val="none" w:sz="0" w:space="0" w:color="auto"/>
        <w:right w:val="none" w:sz="0" w:space="0" w:color="auto"/>
      </w:divBdr>
    </w:div>
    <w:div w:id="1880162379">
      <w:bodyDiv w:val="1"/>
      <w:marLeft w:val="0"/>
      <w:marRight w:val="0"/>
      <w:marTop w:val="0"/>
      <w:marBottom w:val="0"/>
      <w:divBdr>
        <w:top w:val="none" w:sz="0" w:space="0" w:color="auto"/>
        <w:left w:val="none" w:sz="0" w:space="0" w:color="auto"/>
        <w:bottom w:val="none" w:sz="0" w:space="0" w:color="auto"/>
        <w:right w:val="none" w:sz="0" w:space="0" w:color="auto"/>
      </w:divBdr>
    </w:div>
    <w:div w:id="1882672694">
      <w:bodyDiv w:val="1"/>
      <w:marLeft w:val="0"/>
      <w:marRight w:val="0"/>
      <w:marTop w:val="0"/>
      <w:marBottom w:val="0"/>
      <w:divBdr>
        <w:top w:val="none" w:sz="0" w:space="0" w:color="auto"/>
        <w:left w:val="none" w:sz="0" w:space="0" w:color="auto"/>
        <w:bottom w:val="none" w:sz="0" w:space="0" w:color="auto"/>
        <w:right w:val="none" w:sz="0" w:space="0" w:color="auto"/>
      </w:divBdr>
    </w:div>
    <w:div w:id="1958833896">
      <w:bodyDiv w:val="1"/>
      <w:marLeft w:val="0"/>
      <w:marRight w:val="0"/>
      <w:marTop w:val="0"/>
      <w:marBottom w:val="0"/>
      <w:divBdr>
        <w:top w:val="none" w:sz="0" w:space="0" w:color="auto"/>
        <w:left w:val="none" w:sz="0" w:space="0" w:color="auto"/>
        <w:bottom w:val="none" w:sz="0" w:space="0" w:color="auto"/>
        <w:right w:val="none" w:sz="0" w:space="0" w:color="auto"/>
      </w:divBdr>
    </w:div>
    <w:div w:id="2027750677">
      <w:bodyDiv w:val="1"/>
      <w:marLeft w:val="0"/>
      <w:marRight w:val="0"/>
      <w:marTop w:val="0"/>
      <w:marBottom w:val="0"/>
      <w:divBdr>
        <w:top w:val="none" w:sz="0" w:space="0" w:color="auto"/>
        <w:left w:val="none" w:sz="0" w:space="0" w:color="auto"/>
        <w:bottom w:val="none" w:sz="0" w:space="0" w:color="auto"/>
        <w:right w:val="none" w:sz="0" w:space="0" w:color="auto"/>
      </w:divBdr>
      <w:divsChild>
        <w:div w:id="1261989809">
          <w:marLeft w:val="0"/>
          <w:marRight w:val="0"/>
          <w:marTop w:val="0"/>
          <w:marBottom w:val="0"/>
          <w:divBdr>
            <w:top w:val="none" w:sz="0" w:space="0" w:color="auto"/>
            <w:left w:val="none" w:sz="0" w:space="0" w:color="auto"/>
            <w:bottom w:val="none" w:sz="0" w:space="0" w:color="auto"/>
            <w:right w:val="none" w:sz="0" w:space="0" w:color="auto"/>
          </w:divBdr>
          <w:divsChild>
            <w:div w:id="1495992366">
              <w:marLeft w:val="0"/>
              <w:marRight w:val="0"/>
              <w:marTop w:val="0"/>
              <w:marBottom w:val="0"/>
              <w:divBdr>
                <w:top w:val="none" w:sz="0" w:space="0" w:color="auto"/>
                <w:left w:val="none" w:sz="0" w:space="0" w:color="auto"/>
                <w:bottom w:val="none" w:sz="0" w:space="0" w:color="auto"/>
                <w:right w:val="none" w:sz="0" w:space="0" w:color="auto"/>
              </w:divBdr>
              <w:divsChild>
                <w:div w:id="820999759">
                  <w:marLeft w:val="0"/>
                  <w:marRight w:val="0"/>
                  <w:marTop w:val="0"/>
                  <w:marBottom w:val="0"/>
                  <w:divBdr>
                    <w:top w:val="none" w:sz="0" w:space="0" w:color="auto"/>
                    <w:left w:val="none" w:sz="0" w:space="0" w:color="auto"/>
                    <w:bottom w:val="none" w:sz="0" w:space="0" w:color="auto"/>
                    <w:right w:val="none" w:sz="0" w:space="0" w:color="auto"/>
                  </w:divBdr>
                  <w:divsChild>
                    <w:div w:id="180047879">
                      <w:marLeft w:val="0"/>
                      <w:marRight w:val="0"/>
                      <w:marTop w:val="0"/>
                      <w:marBottom w:val="0"/>
                      <w:divBdr>
                        <w:top w:val="none" w:sz="0" w:space="0" w:color="auto"/>
                        <w:left w:val="none" w:sz="0" w:space="0" w:color="auto"/>
                        <w:bottom w:val="none" w:sz="0" w:space="0" w:color="auto"/>
                        <w:right w:val="none" w:sz="0" w:space="0" w:color="auto"/>
                      </w:divBdr>
                      <w:divsChild>
                        <w:div w:id="16655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10852">
      <w:bodyDiv w:val="1"/>
      <w:marLeft w:val="0"/>
      <w:marRight w:val="0"/>
      <w:marTop w:val="0"/>
      <w:marBottom w:val="0"/>
      <w:divBdr>
        <w:top w:val="none" w:sz="0" w:space="0" w:color="auto"/>
        <w:left w:val="none" w:sz="0" w:space="0" w:color="auto"/>
        <w:bottom w:val="none" w:sz="0" w:space="0" w:color="auto"/>
        <w:right w:val="none" w:sz="0" w:space="0" w:color="auto"/>
      </w:divBdr>
    </w:div>
    <w:div w:id="2048332918">
      <w:bodyDiv w:val="1"/>
      <w:marLeft w:val="0"/>
      <w:marRight w:val="0"/>
      <w:marTop w:val="0"/>
      <w:marBottom w:val="0"/>
      <w:divBdr>
        <w:top w:val="none" w:sz="0" w:space="0" w:color="auto"/>
        <w:left w:val="none" w:sz="0" w:space="0" w:color="auto"/>
        <w:bottom w:val="none" w:sz="0" w:space="0" w:color="auto"/>
        <w:right w:val="none" w:sz="0" w:space="0" w:color="auto"/>
      </w:divBdr>
    </w:div>
    <w:div w:id="2108696494">
      <w:bodyDiv w:val="1"/>
      <w:marLeft w:val="0"/>
      <w:marRight w:val="0"/>
      <w:marTop w:val="0"/>
      <w:marBottom w:val="0"/>
      <w:divBdr>
        <w:top w:val="none" w:sz="0" w:space="0" w:color="auto"/>
        <w:left w:val="none" w:sz="0" w:space="0" w:color="auto"/>
        <w:bottom w:val="none" w:sz="0" w:space="0" w:color="auto"/>
        <w:right w:val="none" w:sz="0" w:space="0" w:color="auto"/>
      </w:divBdr>
    </w:div>
    <w:div w:id="21401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ith.williams.idaho.gov" TargetMode="External"/><Relationship Id="rId18" Type="http://schemas.openxmlformats.org/officeDocument/2006/relationships/hyperlink" Target="https://legislature.idaho.gov/statutesrules/idstat/Title54/T54CH12/SECT54-1214"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mailto:liimrobe@isu.edu" TargetMode="External"/><Relationship Id="rId7" Type="http://schemas.openxmlformats.org/officeDocument/2006/relationships/endnotes" Target="endnotes.xml"/><Relationship Id="rId12" Type="http://schemas.openxmlformats.org/officeDocument/2006/relationships/hyperlink" Target="mailto:jennifer.rowe@ipels.idaho.gov" TargetMode="External"/><Relationship Id="rId17" Type="http://schemas.openxmlformats.org/officeDocument/2006/relationships/image" Target="media/image3.jpe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legislature.idaho.gov/statutesrules/idstat/Title50/T50CH13/SECT50-13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judge@ipels.idaho.gov"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ncees.org/exams/schedule/" TargetMode="External"/><Relationship Id="rId28" Type="http://schemas.openxmlformats.org/officeDocument/2006/relationships/fontTable" Target="fontTable.xml"/><Relationship Id="rId10" Type="http://schemas.openxmlformats.org/officeDocument/2006/relationships/hyperlink" Target="mailto:jim.szatkowski@ipels.idaho.gov" TargetMode="External"/><Relationship Id="rId19" Type="http://schemas.openxmlformats.org/officeDocument/2006/relationships/hyperlink" Target="https://legislature.idaho.gov/statutesrules/idstat/Title50/T50CH13/SECT50-13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pels.idaho.gov" TargetMode="External"/><Relationship Id="rId22" Type="http://schemas.openxmlformats.org/officeDocument/2006/relationships/hyperlink" Target="https://www.isu.edu/geomatics/for-current-survey-technicians-tripod/" TargetMode="External"/><Relationship Id="rId27" Type="http://schemas.openxmlformats.org/officeDocument/2006/relationships/hyperlink" Target="mailto:edith.williams@ipels.idaho.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 Licensure Trends </a:t>
            </a:r>
          </a:p>
        </c:rich>
      </c:tx>
      <c:overlay val="0"/>
    </c:title>
    <c:autoTitleDeleted val="0"/>
    <c:plotArea>
      <c:layout/>
      <c:lineChart>
        <c:grouping val="standard"/>
        <c:varyColors val="0"/>
        <c:ser>
          <c:idx val="1"/>
          <c:order val="0"/>
          <c:tx>
            <c:strRef>
              <c:f>Sheet1!$B$3</c:f>
              <c:strCache>
                <c:ptCount val="1"/>
                <c:pt idx="0">
                  <c:v>ID PE</c:v>
                </c:pt>
              </c:strCache>
            </c:strRef>
          </c:tx>
          <c:spPr>
            <a:ln>
              <a:solidFill>
                <a:schemeClr val="accent1"/>
              </a:solidFill>
            </a:ln>
            <a:effectLst/>
          </c:spPr>
          <c:marker>
            <c:symbol val="diamond"/>
            <c:size val="7"/>
            <c:spPr>
              <a:solidFill>
                <a:schemeClr val="accent1"/>
              </a:solidFill>
              <a:effectLst/>
            </c:spPr>
          </c:marker>
          <c:cat>
            <c:numRef>
              <c:f>Sheet1!$A$9:$A$18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Sheet1!$C$9:$C$18</c:f>
              <c:numCache>
                <c:formatCode>General</c:formatCode>
                <c:ptCount val="10"/>
                <c:pt idx="0">
                  <c:v>7375</c:v>
                </c:pt>
                <c:pt idx="1">
                  <c:v>7497</c:v>
                </c:pt>
                <c:pt idx="2">
                  <c:v>7448</c:v>
                </c:pt>
                <c:pt idx="3">
                  <c:v>7314</c:v>
                </c:pt>
                <c:pt idx="4">
                  <c:v>7372</c:v>
                </c:pt>
                <c:pt idx="5">
                  <c:v>7560</c:v>
                </c:pt>
                <c:pt idx="6">
                  <c:v>7476</c:v>
                </c:pt>
                <c:pt idx="7">
                  <c:v>7490</c:v>
                </c:pt>
                <c:pt idx="8">
                  <c:v>7906</c:v>
                </c:pt>
                <c:pt idx="9">
                  <c:v>7953</c:v>
                </c:pt>
              </c:numCache>
            </c:numRef>
          </c:val>
          <c:smooth val="0"/>
          <c:extLst>
            <c:ext xmlns:c16="http://schemas.microsoft.com/office/drawing/2014/chart" uri="{C3380CC4-5D6E-409C-BE32-E72D297353CC}">
              <c16:uniqueId val="{00000000-EBF0-4A67-8893-07461253835A}"/>
            </c:ext>
          </c:extLst>
        </c:ser>
        <c:ser>
          <c:idx val="2"/>
          <c:order val="1"/>
          <c:tx>
            <c:strRef>
              <c:f>Sheet1!$D$3</c:f>
              <c:strCache>
                <c:ptCount val="1"/>
                <c:pt idx="0">
                  <c:v>ID PE Res</c:v>
                </c:pt>
              </c:strCache>
            </c:strRef>
          </c:tx>
          <c:spPr>
            <a:ln>
              <a:solidFill>
                <a:schemeClr val="accent2"/>
              </a:solidFill>
            </a:ln>
          </c:spPr>
          <c:marker>
            <c:symbol val="square"/>
            <c:size val="7"/>
            <c:spPr>
              <a:solidFill>
                <a:schemeClr val="accent2"/>
              </a:solidFill>
            </c:spPr>
          </c:marker>
          <c:cat>
            <c:numRef>
              <c:f>Sheet1!$A$9:$A$18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Sheet1!$E$9:$E$18</c:f>
              <c:numCache>
                <c:formatCode>General</c:formatCode>
                <c:ptCount val="10"/>
                <c:pt idx="0">
                  <c:v>2438</c:v>
                </c:pt>
                <c:pt idx="1">
                  <c:v>2434</c:v>
                </c:pt>
                <c:pt idx="2">
                  <c:v>2402</c:v>
                </c:pt>
                <c:pt idx="3">
                  <c:v>2346</c:v>
                </c:pt>
                <c:pt idx="4">
                  <c:v>2337</c:v>
                </c:pt>
                <c:pt idx="5">
                  <c:v>2376</c:v>
                </c:pt>
                <c:pt idx="6">
                  <c:v>2389</c:v>
                </c:pt>
                <c:pt idx="7">
                  <c:v>2415</c:v>
                </c:pt>
                <c:pt idx="8">
                  <c:v>2514</c:v>
                </c:pt>
                <c:pt idx="9">
                  <c:v>2554</c:v>
                </c:pt>
              </c:numCache>
            </c:numRef>
          </c:val>
          <c:smooth val="0"/>
          <c:extLst>
            <c:ext xmlns:c16="http://schemas.microsoft.com/office/drawing/2014/chart" uri="{C3380CC4-5D6E-409C-BE32-E72D297353CC}">
              <c16:uniqueId val="{00000001-EBF0-4A67-8893-07461253835A}"/>
            </c:ext>
          </c:extLst>
        </c:ser>
        <c:ser>
          <c:idx val="0"/>
          <c:order val="2"/>
          <c:tx>
            <c:strRef>
              <c:f>Sheet1!$L$3</c:f>
              <c:strCache>
                <c:ptCount val="1"/>
                <c:pt idx="0">
                  <c:v>EI Total</c:v>
                </c:pt>
              </c:strCache>
            </c:strRef>
          </c:tx>
          <c:spPr>
            <a:ln>
              <a:solidFill>
                <a:schemeClr val="accent3"/>
              </a:solidFill>
            </a:ln>
            <a:effectLst/>
          </c:spPr>
          <c:marker>
            <c:spPr>
              <a:ln>
                <a:solidFill>
                  <a:schemeClr val="accent3"/>
                </a:solidFill>
              </a:ln>
              <a:effectLst/>
            </c:spPr>
          </c:marker>
          <c:cat>
            <c:numRef>
              <c:f>Sheet1!$A$9:$A$18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Sheet1!$L$9:$L$18</c:f>
              <c:numCache>
                <c:formatCode>General</c:formatCode>
                <c:ptCount val="10"/>
                <c:pt idx="0">
                  <c:v>1241</c:v>
                </c:pt>
                <c:pt idx="1">
                  <c:v>1261</c:v>
                </c:pt>
                <c:pt idx="2">
                  <c:v>1256</c:v>
                </c:pt>
                <c:pt idx="3">
                  <c:v>1303</c:v>
                </c:pt>
                <c:pt idx="4">
                  <c:v>1184</c:v>
                </c:pt>
                <c:pt idx="5">
                  <c:v>1187</c:v>
                </c:pt>
                <c:pt idx="6">
                  <c:v>955</c:v>
                </c:pt>
                <c:pt idx="7">
                  <c:v>872</c:v>
                </c:pt>
                <c:pt idx="8">
                  <c:v>869</c:v>
                </c:pt>
                <c:pt idx="9">
                  <c:v>776</c:v>
                </c:pt>
              </c:numCache>
            </c:numRef>
          </c:val>
          <c:smooth val="0"/>
          <c:extLst>
            <c:ext xmlns:c16="http://schemas.microsoft.com/office/drawing/2014/chart" uri="{C3380CC4-5D6E-409C-BE32-E72D297353CC}">
              <c16:uniqueId val="{00000002-EBF0-4A67-8893-07461253835A}"/>
            </c:ext>
          </c:extLst>
        </c:ser>
        <c:dLbls>
          <c:showLegendKey val="0"/>
          <c:showVal val="0"/>
          <c:showCatName val="0"/>
          <c:showSerName val="0"/>
          <c:showPercent val="0"/>
          <c:showBubbleSize val="0"/>
        </c:dLbls>
        <c:marker val="1"/>
        <c:smooth val="0"/>
        <c:axId val="289520640"/>
        <c:axId val="289522816"/>
      </c:lineChart>
      <c:dateAx>
        <c:axId val="289520640"/>
        <c:scaling>
          <c:orientation val="minMax"/>
        </c:scaling>
        <c:delete val="0"/>
        <c:axPos val="b"/>
        <c:numFmt formatCode="General" sourceLinked="1"/>
        <c:majorTickMark val="none"/>
        <c:minorTickMark val="none"/>
        <c:tickLblPos val="nextTo"/>
        <c:crossAx val="289522816"/>
        <c:crosses val="autoZero"/>
        <c:auto val="0"/>
        <c:lblOffset val="100"/>
        <c:baseTimeUnit val="days"/>
      </c:dateAx>
      <c:valAx>
        <c:axId val="289522816"/>
        <c:scaling>
          <c:orientation val="minMax"/>
        </c:scaling>
        <c:delete val="0"/>
        <c:axPos val="l"/>
        <c:majorGridlines/>
        <c:title>
          <c:tx>
            <c:rich>
              <a:bodyPr/>
              <a:lstStyle/>
              <a:p>
                <a:pPr>
                  <a:defRPr/>
                </a:pPr>
                <a:r>
                  <a:rPr lang="en-US"/>
                  <a:t>Number of Licensees</a:t>
                </a:r>
              </a:p>
            </c:rich>
          </c:tx>
          <c:overlay val="0"/>
        </c:title>
        <c:numFmt formatCode="General" sourceLinked="1"/>
        <c:majorTickMark val="none"/>
        <c:minorTickMark val="none"/>
        <c:tickLblPos val="nextTo"/>
        <c:crossAx val="2895206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PLS Licensure Trends</a:t>
            </a:r>
          </a:p>
        </c:rich>
      </c:tx>
      <c:overlay val="0"/>
    </c:title>
    <c:autoTitleDeleted val="0"/>
    <c:plotArea>
      <c:layout/>
      <c:lineChart>
        <c:grouping val="standard"/>
        <c:varyColors val="0"/>
        <c:ser>
          <c:idx val="0"/>
          <c:order val="0"/>
          <c:tx>
            <c:strRef>
              <c:f>Sheet1!$G$3</c:f>
              <c:strCache>
                <c:ptCount val="1"/>
                <c:pt idx="0">
                  <c:v>PLS+PE/PLS</c:v>
                </c:pt>
              </c:strCache>
            </c:strRef>
          </c:tx>
          <c:cat>
            <c:numRef>
              <c:f>Sheet1!$A$9:$A$18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Sheet1!$G$9:$G$18</c:f>
              <c:numCache>
                <c:formatCode>General</c:formatCode>
                <c:ptCount val="10"/>
                <c:pt idx="0">
                  <c:v>749</c:v>
                </c:pt>
                <c:pt idx="1">
                  <c:v>797</c:v>
                </c:pt>
                <c:pt idx="2">
                  <c:v>702</c:v>
                </c:pt>
                <c:pt idx="3">
                  <c:v>678</c:v>
                </c:pt>
                <c:pt idx="4">
                  <c:v>661</c:v>
                </c:pt>
                <c:pt idx="5">
                  <c:v>649</c:v>
                </c:pt>
                <c:pt idx="6">
                  <c:v>653</c:v>
                </c:pt>
                <c:pt idx="7">
                  <c:v>628</c:v>
                </c:pt>
                <c:pt idx="8">
                  <c:v>631</c:v>
                </c:pt>
                <c:pt idx="9">
                  <c:v>616</c:v>
                </c:pt>
              </c:numCache>
            </c:numRef>
          </c:val>
          <c:smooth val="0"/>
          <c:extLst>
            <c:ext xmlns:c16="http://schemas.microsoft.com/office/drawing/2014/chart" uri="{C3380CC4-5D6E-409C-BE32-E72D297353CC}">
              <c16:uniqueId val="{00000000-B4FF-4E75-924A-0191C3D82558}"/>
            </c:ext>
          </c:extLst>
        </c:ser>
        <c:ser>
          <c:idx val="1"/>
          <c:order val="1"/>
          <c:tx>
            <c:strRef>
              <c:f>Sheet1!$I$3</c:f>
              <c:strCache>
                <c:ptCount val="1"/>
                <c:pt idx="0">
                  <c:v>PLS+PE/PLS Res</c:v>
                </c:pt>
              </c:strCache>
            </c:strRef>
          </c:tx>
          <c:cat>
            <c:numRef>
              <c:f>Sheet1!$A$9:$A$18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Sheet1!$I$9:$I$18</c:f>
              <c:numCache>
                <c:formatCode>General</c:formatCode>
                <c:ptCount val="10"/>
                <c:pt idx="0">
                  <c:v>354</c:v>
                </c:pt>
                <c:pt idx="1">
                  <c:v>342</c:v>
                </c:pt>
                <c:pt idx="2">
                  <c:v>333</c:v>
                </c:pt>
                <c:pt idx="3">
                  <c:v>320</c:v>
                </c:pt>
                <c:pt idx="4">
                  <c:v>296</c:v>
                </c:pt>
                <c:pt idx="5">
                  <c:v>296</c:v>
                </c:pt>
                <c:pt idx="6">
                  <c:v>289</c:v>
                </c:pt>
                <c:pt idx="7">
                  <c:v>278</c:v>
                </c:pt>
                <c:pt idx="8">
                  <c:v>273</c:v>
                </c:pt>
                <c:pt idx="9">
                  <c:v>259</c:v>
                </c:pt>
              </c:numCache>
            </c:numRef>
          </c:val>
          <c:smooth val="0"/>
          <c:extLst>
            <c:ext xmlns:c16="http://schemas.microsoft.com/office/drawing/2014/chart" uri="{C3380CC4-5D6E-409C-BE32-E72D297353CC}">
              <c16:uniqueId val="{00000001-B4FF-4E75-924A-0191C3D82558}"/>
            </c:ext>
          </c:extLst>
        </c:ser>
        <c:dLbls>
          <c:showLegendKey val="0"/>
          <c:showVal val="0"/>
          <c:showCatName val="0"/>
          <c:showSerName val="0"/>
          <c:showPercent val="0"/>
          <c:showBubbleSize val="0"/>
        </c:dLbls>
        <c:marker val="1"/>
        <c:smooth val="0"/>
        <c:axId val="300091648"/>
        <c:axId val="300097536"/>
      </c:lineChart>
      <c:dateAx>
        <c:axId val="300091648"/>
        <c:scaling>
          <c:orientation val="minMax"/>
        </c:scaling>
        <c:delete val="0"/>
        <c:axPos val="b"/>
        <c:numFmt formatCode="General" sourceLinked="1"/>
        <c:majorTickMark val="none"/>
        <c:minorTickMark val="none"/>
        <c:tickLblPos val="nextTo"/>
        <c:crossAx val="300097536"/>
        <c:crosses val="autoZero"/>
        <c:auto val="0"/>
        <c:lblOffset val="100"/>
        <c:baseTimeUnit val="days"/>
      </c:dateAx>
      <c:valAx>
        <c:axId val="300097536"/>
        <c:scaling>
          <c:orientation val="minMax"/>
        </c:scaling>
        <c:delete val="0"/>
        <c:axPos val="l"/>
        <c:majorGridlines/>
        <c:title>
          <c:tx>
            <c:rich>
              <a:bodyPr/>
              <a:lstStyle/>
              <a:p>
                <a:pPr>
                  <a:defRPr/>
                </a:pPr>
                <a:r>
                  <a:rPr lang="en-US"/>
                  <a:t>Number of Licnesees</a:t>
                </a:r>
              </a:p>
            </c:rich>
          </c:tx>
          <c:overlay val="0"/>
        </c:title>
        <c:numFmt formatCode="General" sourceLinked="1"/>
        <c:majorTickMark val="none"/>
        <c:minorTickMark val="none"/>
        <c:tickLblPos val="nextTo"/>
        <c:crossAx val="3000916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Certificate of Authorization Trends</a:t>
            </a:r>
          </a:p>
        </c:rich>
      </c:tx>
      <c:overlay val="0"/>
    </c:title>
    <c:autoTitleDeleted val="0"/>
    <c:plotArea>
      <c:layout/>
      <c:lineChart>
        <c:grouping val="standard"/>
        <c:varyColors val="0"/>
        <c:ser>
          <c:idx val="0"/>
          <c:order val="0"/>
          <c:tx>
            <c:strRef>
              <c:f>Sheet1!$P$3</c:f>
              <c:strCache>
                <c:ptCount val="1"/>
                <c:pt idx="0">
                  <c:v>COA Total</c:v>
                </c:pt>
              </c:strCache>
            </c:strRef>
          </c:tx>
          <c:cat>
            <c:numRef>
              <c:f>Sheet1!$A$9:$A$18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Sheet1!$P$9:$P$18</c:f>
              <c:numCache>
                <c:formatCode>General</c:formatCode>
                <c:ptCount val="10"/>
                <c:pt idx="0">
                  <c:v>1587</c:v>
                </c:pt>
                <c:pt idx="1">
                  <c:v>1572</c:v>
                </c:pt>
                <c:pt idx="2">
                  <c:v>1633</c:v>
                </c:pt>
                <c:pt idx="3">
                  <c:v>1648</c:v>
                </c:pt>
                <c:pt idx="4">
                  <c:v>1701</c:v>
                </c:pt>
                <c:pt idx="5">
                  <c:v>1774</c:v>
                </c:pt>
                <c:pt idx="6">
                  <c:v>1758</c:v>
                </c:pt>
                <c:pt idx="7">
                  <c:v>1795</c:v>
                </c:pt>
                <c:pt idx="8">
                  <c:v>1891</c:v>
                </c:pt>
                <c:pt idx="9">
                  <c:v>1938</c:v>
                </c:pt>
              </c:numCache>
            </c:numRef>
          </c:val>
          <c:smooth val="0"/>
          <c:extLst>
            <c:ext xmlns:c16="http://schemas.microsoft.com/office/drawing/2014/chart" uri="{C3380CC4-5D6E-409C-BE32-E72D297353CC}">
              <c16:uniqueId val="{00000000-A079-4964-8B97-DEE62EAB87B5}"/>
            </c:ext>
          </c:extLst>
        </c:ser>
        <c:ser>
          <c:idx val="1"/>
          <c:order val="1"/>
          <c:tx>
            <c:strRef>
              <c:f>Sheet1!$Q$3</c:f>
              <c:strCache>
                <c:ptCount val="1"/>
                <c:pt idx="0">
                  <c:v>COA Residents</c:v>
                </c:pt>
              </c:strCache>
            </c:strRef>
          </c:tx>
          <c:cat>
            <c:numRef>
              <c:f>Sheet1!$A$9:$A$18</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Sheet1!$Q$8:$Q$17</c:f>
              <c:numCache>
                <c:formatCode>General</c:formatCode>
                <c:ptCount val="10"/>
                <c:pt idx="0">
                  <c:v>388</c:v>
                </c:pt>
                <c:pt idx="1">
                  <c:v>397</c:v>
                </c:pt>
                <c:pt idx="2">
                  <c:v>382</c:v>
                </c:pt>
                <c:pt idx="3">
                  <c:v>384</c:v>
                </c:pt>
                <c:pt idx="4">
                  <c:v>387</c:v>
                </c:pt>
                <c:pt idx="5">
                  <c:v>387</c:v>
                </c:pt>
                <c:pt idx="6">
                  <c:v>401</c:v>
                </c:pt>
                <c:pt idx="7">
                  <c:v>394</c:v>
                </c:pt>
                <c:pt idx="8">
                  <c:v>400</c:v>
                </c:pt>
                <c:pt idx="9">
                  <c:v>419</c:v>
                </c:pt>
              </c:numCache>
            </c:numRef>
          </c:val>
          <c:smooth val="0"/>
          <c:extLst>
            <c:ext xmlns:c16="http://schemas.microsoft.com/office/drawing/2014/chart" uri="{C3380CC4-5D6E-409C-BE32-E72D297353CC}">
              <c16:uniqueId val="{00000001-A079-4964-8B97-DEE62EAB87B5}"/>
            </c:ext>
          </c:extLst>
        </c:ser>
        <c:dLbls>
          <c:showLegendKey val="0"/>
          <c:showVal val="0"/>
          <c:showCatName val="0"/>
          <c:showSerName val="0"/>
          <c:showPercent val="0"/>
          <c:showBubbleSize val="0"/>
        </c:dLbls>
        <c:marker val="1"/>
        <c:smooth val="0"/>
        <c:axId val="308905472"/>
        <c:axId val="308907008"/>
      </c:lineChart>
      <c:catAx>
        <c:axId val="308905472"/>
        <c:scaling>
          <c:orientation val="minMax"/>
        </c:scaling>
        <c:delete val="0"/>
        <c:axPos val="b"/>
        <c:numFmt formatCode="General" sourceLinked="1"/>
        <c:majorTickMark val="none"/>
        <c:minorTickMark val="none"/>
        <c:tickLblPos val="nextTo"/>
        <c:crossAx val="308907008"/>
        <c:crosses val="autoZero"/>
        <c:auto val="1"/>
        <c:lblAlgn val="ctr"/>
        <c:lblOffset val="100"/>
        <c:noMultiLvlLbl val="0"/>
      </c:catAx>
      <c:valAx>
        <c:axId val="308907008"/>
        <c:scaling>
          <c:orientation val="minMax"/>
        </c:scaling>
        <c:delete val="0"/>
        <c:axPos val="l"/>
        <c:majorGridlines/>
        <c:title>
          <c:tx>
            <c:rich>
              <a:bodyPr/>
              <a:lstStyle/>
              <a:p>
                <a:pPr>
                  <a:defRPr/>
                </a:pPr>
                <a:r>
                  <a:rPr lang="en-US"/>
                  <a:t>Number of COAs</a:t>
                </a:r>
              </a:p>
            </c:rich>
          </c:tx>
          <c:layout>
            <c:manualLayout>
              <c:xMode val="edge"/>
              <c:yMode val="edge"/>
              <c:x val="3.6111111111111108E-2"/>
              <c:y val="0.43820793234179062"/>
            </c:manualLayout>
          </c:layout>
          <c:overlay val="0"/>
        </c:title>
        <c:numFmt formatCode="General" sourceLinked="1"/>
        <c:majorTickMark val="none"/>
        <c:minorTickMark val="none"/>
        <c:tickLblPos val="nextTo"/>
        <c:crossAx val="308905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9A7E-92F8-4449-B484-9E8376BD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13</Pages>
  <Words>4999</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Idaho Board of Licensure of Professional Engineers</vt:lpstr>
    </vt:vector>
  </TitlesOfParts>
  <Company>IPELS-State of Idaho</Company>
  <LinksUpToDate>false</LinksUpToDate>
  <CharactersWithSpaces>32261</CharactersWithSpaces>
  <SharedDoc>false</SharedDoc>
  <HLinks>
    <vt:vector size="72" baseType="variant">
      <vt:variant>
        <vt:i4>2490396</vt:i4>
      </vt:variant>
      <vt:variant>
        <vt:i4>51</vt:i4>
      </vt:variant>
      <vt:variant>
        <vt:i4>0</vt:i4>
      </vt:variant>
      <vt:variant>
        <vt:i4>5</vt:i4>
      </vt:variant>
      <vt:variant>
        <vt:lpwstr>mailto:edith.williams@ipels.idaho.gov</vt:lpwstr>
      </vt:variant>
      <vt:variant>
        <vt:lpwstr/>
      </vt:variant>
      <vt:variant>
        <vt:i4>917565</vt:i4>
      </vt:variant>
      <vt:variant>
        <vt:i4>30</vt:i4>
      </vt:variant>
      <vt:variant>
        <vt:i4>0</vt:i4>
      </vt:variant>
      <vt:variant>
        <vt:i4>5</vt:i4>
      </vt:variant>
      <vt:variant>
        <vt:lpwstr>mailto:liimrobe@isu.edu</vt:lpwstr>
      </vt:variant>
      <vt:variant>
        <vt:lpwstr/>
      </vt:variant>
      <vt:variant>
        <vt:i4>4522091</vt:i4>
      </vt:variant>
      <vt:variant>
        <vt:i4>27</vt:i4>
      </vt:variant>
      <vt:variant>
        <vt:i4>0</vt:i4>
      </vt:variant>
      <vt:variant>
        <vt:i4>5</vt:i4>
      </vt:variant>
      <vt:variant>
        <vt:lpwstr>mailto:keith.simila@ipels.idaho.gov</vt:lpwstr>
      </vt:variant>
      <vt:variant>
        <vt:lpwstr/>
      </vt:variant>
      <vt:variant>
        <vt:i4>5242954</vt:i4>
      </vt:variant>
      <vt:variant>
        <vt:i4>24</vt:i4>
      </vt:variant>
      <vt:variant>
        <vt:i4>0</vt:i4>
      </vt:variant>
      <vt:variant>
        <vt:i4>5</vt:i4>
      </vt:variant>
      <vt:variant>
        <vt:lpwstr>https://adminrules.idaho.gov/rules/current/34/340602.pdf</vt:lpwstr>
      </vt:variant>
      <vt:variant>
        <vt:lpwstr/>
      </vt:variant>
      <vt:variant>
        <vt:i4>4784199</vt:i4>
      </vt:variant>
      <vt:variant>
        <vt:i4>21</vt:i4>
      </vt:variant>
      <vt:variant>
        <vt:i4>0</vt:i4>
      </vt:variant>
      <vt:variant>
        <vt:i4>5</vt:i4>
      </vt:variant>
      <vt:variant>
        <vt:lpwstr>https://adminrules.idaho.gov/rules/current/10/index.html</vt:lpwstr>
      </vt:variant>
      <vt:variant>
        <vt:lpwstr/>
      </vt:variant>
      <vt:variant>
        <vt:i4>7864440</vt:i4>
      </vt:variant>
      <vt:variant>
        <vt:i4>18</vt:i4>
      </vt:variant>
      <vt:variant>
        <vt:i4>0</vt:i4>
      </vt:variant>
      <vt:variant>
        <vt:i4>5</vt:i4>
      </vt:variant>
      <vt:variant>
        <vt:lpwstr>http://legislature.idaho.gov/idstat/Title55/T55CH19SECT55-1904.htm</vt:lpwstr>
      </vt:variant>
      <vt:variant>
        <vt:lpwstr/>
      </vt:variant>
      <vt:variant>
        <vt:i4>2228271</vt:i4>
      </vt:variant>
      <vt:variant>
        <vt:i4>15</vt:i4>
      </vt:variant>
      <vt:variant>
        <vt:i4>0</vt:i4>
      </vt:variant>
      <vt:variant>
        <vt:i4>5</vt:i4>
      </vt:variant>
      <vt:variant>
        <vt:lpwstr>http://www.ipels.idaho.gov/</vt:lpwstr>
      </vt:variant>
      <vt:variant>
        <vt:lpwstr/>
      </vt:variant>
      <vt:variant>
        <vt:i4>7995491</vt:i4>
      </vt:variant>
      <vt:variant>
        <vt:i4>12</vt:i4>
      </vt:variant>
      <vt:variant>
        <vt:i4>0</vt:i4>
      </vt:variant>
      <vt:variant>
        <vt:i4>5</vt:i4>
      </vt:variant>
      <vt:variant>
        <vt:lpwstr>mailto:edith.williams.idaho.gov</vt:lpwstr>
      </vt:variant>
      <vt:variant>
        <vt:lpwstr/>
      </vt:variant>
      <vt:variant>
        <vt:i4>4653167</vt:i4>
      </vt:variant>
      <vt:variant>
        <vt:i4>9</vt:i4>
      </vt:variant>
      <vt:variant>
        <vt:i4>0</vt:i4>
      </vt:variant>
      <vt:variant>
        <vt:i4>5</vt:i4>
      </vt:variant>
      <vt:variant>
        <vt:lpwstr>mailto:jennifer.rowe@ipels.idaho.gov</vt:lpwstr>
      </vt:variant>
      <vt:variant>
        <vt:lpwstr/>
      </vt:variant>
      <vt:variant>
        <vt:i4>1638438</vt:i4>
      </vt:variant>
      <vt:variant>
        <vt:i4>6</vt:i4>
      </vt:variant>
      <vt:variant>
        <vt:i4>0</vt:i4>
      </vt:variant>
      <vt:variant>
        <vt:i4>5</vt:i4>
      </vt:variant>
      <vt:variant>
        <vt:lpwstr>mailto:tom.judge@ipels.idaho.gov</vt:lpwstr>
      </vt:variant>
      <vt:variant>
        <vt:lpwstr/>
      </vt:variant>
      <vt:variant>
        <vt:i4>4128777</vt:i4>
      </vt:variant>
      <vt:variant>
        <vt:i4>3</vt:i4>
      </vt:variant>
      <vt:variant>
        <vt:i4>0</vt:i4>
      </vt:variant>
      <vt:variant>
        <vt:i4>5</vt:i4>
      </vt:variant>
      <vt:variant>
        <vt:lpwstr>mailto:jim.szatkowski@ipels.idaho.gov</vt:lpwstr>
      </vt:variant>
      <vt:variant>
        <vt:lpwstr/>
      </vt:variant>
      <vt:variant>
        <vt:i4>4522091</vt:i4>
      </vt:variant>
      <vt:variant>
        <vt:i4>0</vt:i4>
      </vt:variant>
      <vt:variant>
        <vt:i4>0</vt:i4>
      </vt:variant>
      <vt:variant>
        <vt:i4>5</vt:i4>
      </vt:variant>
      <vt:variant>
        <vt:lpwstr>mailto:keith.simila@ipels.idaho.gov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Board of Licensure of Professional Engineers</dc:title>
  <dc:subject/>
  <dc:creator>jrowe</dc:creator>
  <cp:keywords/>
  <cp:lastModifiedBy>Keith Simila</cp:lastModifiedBy>
  <cp:revision>39</cp:revision>
  <cp:lastPrinted>2018-06-08T23:05:00Z</cp:lastPrinted>
  <dcterms:created xsi:type="dcterms:W3CDTF">2020-09-30T22:51:00Z</dcterms:created>
  <dcterms:modified xsi:type="dcterms:W3CDTF">2021-04-28T17:59:00Z</dcterms:modified>
</cp:coreProperties>
</file>